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72" w:type="dxa"/>
        <w:tblLook w:val="0000" w:firstRow="0" w:lastRow="0" w:firstColumn="0" w:lastColumn="0" w:noHBand="0" w:noVBand="0"/>
      </w:tblPr>
      <w:tblGrid>
        <w:gridCol w:w="4819"/>
        <w:gridCol w:w="2057"/>
        <w:gridCol w:w="2762"/>
      </w:tblGrid>
      <w:tr w:rsidR="00864521">
        <w:trPr>
          <w:trHeight w:val="3969"/>
        </w:trPr>
        <w:tc>
          <w:tcPr>
            <w:tcW w:w="3567" w:type="pct"/>
            <w:gridSpan w:val="2"/>
          </w:tcPr>
          <w:p w:rsidR="00864521" w:rsidRDefault="00864521">
            <w:pPr>
              <w:pStyle w:val="GOSTTitul0"/>
            </w:pPr>
            <w:bookmarkStart w:id="0" w:name="_GoBack"/>
            <w:bookmarkEnd w:id="0"/>
          </w:p>
        </w:tc>
        <w:tc>
          <w:tcPr>
            <w:tcW w:w="1433" w:type="pct"/>
          </w:tcPr>
          <w:p w:rsidR="00864521" w:rsidRDefault="00864521">
            <w:pPr>
              <w:pStyle w:val="GOSTTitul0"/>
            </w:pPr>
          </w:p>
        </w:tc>
      </w:tr>
      <w:tr w:rsidR="00864521">
        <w:trPr>
          <w:trHeight w:val="991"/>
        </w:trPr>
        <w:tc>
          <w:tcPr>
            <w:tcW w:w="5000" w:type="pct"/>
            <w:gridSpan w:val="3"/>
            <w:vAlign w:val="center"/>
          </w:tcPr>
          <w:p w:rsidR="00864521" w:rsidRDefault="00864521">
            <w:pPr>
              <w:pStyle w:val="GOSTTitul1"/>
            </w:pPr>
          </w:p>
        </w:tc>
      </w:tr>
      <w:tr w:rsidR="00864521">
        <w:trPr>
          <w:trHeight w:val="1982"/>
        </w:trPr>
        <w:tc>
          <w:tcPr>
            <w:tcW w:w="5000" w:type="pct"/>
            <w:gridSpan w:val="3"/>
            <w:vAlign w:val="center"/>
          </w:tcPr>
          <w:p w:rsidR="00864521" w:rsidRDefault="001E1434">
            <w:pPr>
              <w:jc w:val="center"/>
              <w:rPr>
                <w:rFonts w:eastAsiaTheme="majorEastAsia"/>
                <w:b/>
                <w:sz w:val="32"/>
                <w:szCs w:val="32"/>
              </w:rPr>
            </w:pPr>
            <w:r>
              <w:rPr>
                <w:rFonts w:eastAsiaTheme="majorEastAsia"/>
                <w:b/>
                <w:sz w:val="32"/>
                <w:szCs w:val="32"/>
              </w:rPr>
              <w:t>Методика проведения отзыва лимитов бюджетных обязательств и приостановления операций согласно требованиям пунктов 9, 12 и 15.2 постановления Правительства Российской Федерации от 09 декабря 2017 г. № 1496</w:t>
            </w:r>
          </w:p>
          <w:p w:rsidR="00864521" w:rsidRDefault="00864521">
            <w:pPr>
              <w:pStyle w:val="GOSTTitul2"/>
            </w:pPr>
          </w:p>
        </w:tc>
      </w:tr>
      <w:tr w:rsidR="00864521">
        <w:tc>
          <w:tcPr>
            <w:tcW w:w="5000" w:type="pct"/>
            <w:gridSpan w:val="3"/>
            <w:vAlign w:val="center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5000" w:type="pct"/>
            <w:gridSpan w:val="3"/>
            <w:vAlign w:val="center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5000" w:type="pct"/>
            <w:gridSpan w:val="3"/>
            <w:vAlign w:val="center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5000" w:type="pct"/>
            <w:gridSpan w:val="3"/>
            <w:vAlign w:val="center"/>
          </w:tcPr>
          <w:p w:rsidR="00864521" w:rsidRDefault="001E1434">
            <w:pPr>
              <w:pStyle w:val="GOSTTitul0"/>
            </w:pPr>
            <w:r>
              <w:t>Листов: 51</w:t>
            </w:r>
          </w:p>
        </w:tc>
      </w:tr>
      <w:tr w:rsidR="00864521">
        <w:trPr>
          <w:trHeight w:val="791"/>
        </w:trPr>
        <w:tc>
          <w:tcPr>
            <w:tcW w:w="2500" w:type="pct"/>
          </w:tcPr>
          <w:p w:rsidR="00864521" w:rsidRDefault="00864521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2500" w:type="pct"/>
          </w:tcPr>
          <w:p w:rsidR="00864521" w:rsidRDefault="00864521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2500" w:type="pct"/>
          </w:tcPr>
          <w:p w:rsidR="00864521" w:rsidRDefault="00864521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64521" w:rsidRDefault="00864521">
            <w:pPr>
              <w:pStyle w:val="GOSTTitul0"/>
            </w:pPr>
          </w:p>
        </w:tc>
      </w:tr>
      <w:tr w:rsidR="00864521">
        <w:tc>
          <w:tcPr>
            <w:tcW w:w="2500" w:type="pct"/>
          </w:tcPr>
          <w:p w:rsidR="00864521" w:rsidRDefault="00864521">
            <w:pPr>
              <w:pStyle w:val="GOSTTitul0"/>
            </w:pPr>
          </w:p>
        </w:tc>
        <w:tc>
          <w:tcPr>
            <w:tcW w:w="2500" w:type="pct"/>
            <w:gridSpan w:val="2"/>
          </w:tcPr>
          <w:p w:rsidR="00864521" w:rsidRDefault="00864521">
            <w:pPr>
              <w:pStyle w:val="GOSTTitul0"/>
            </w:pPr>
          </w:p>
        </w:tc>
      </w:tr>
    </w:tbl>
    <w:p w:rsidR="00864521" w:rsidRDefault="00864521">
      <w:pPr>
        <w:jc w:val="center"/>
        <w:rPr>
          <w:rFonts w:eastAsiaTheme="majorEastAsia"/>
          <w:b/>
          <w:sz w:val="32"/>
          <w:szCs w:val="32"/>
        </w:rPr>
        <w:sectPr w:rsidR="00864521">
          <w:footerReference w:type="first" r:id="rId8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864521" w:rsidRDefault="001E1434">
      <w:pPr>
        <w:pStyle w:val="GOSTSign"/>
      </w:pPr>
      <w:r>
        <w:lastRenderedPageBreak/>
        <w:t>Содержание</w:t>
      </w:r>
    </w:p>
    <w:bookmarkStart w:id="1" w:name="_Toc11052281"/>
    <w:bookmarkStart w:id="2" w:name="_Toc113880247"/>
    <w:bookmarkStart w:id="3" w:name="_Toc45214058"/>
    <w:bookmarkStart w:id="4" w:name="_Toc74037609"/>
    <w:bookmarkStart w:id="5" w:name="_Toc104901864"/>
    <w:bookmarkStart w:id="6" w:name="_Toc105583986"/>
    <w:bookmarkStart w:id="7" w:name="_Toc110443229"/>
    <w:bookmarkStart w:id="8" w:name="_Toc81818736"/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98889770" w:tooltip="#_Toc198889770" w:history="1">
        <w:r>
          <w:rPr>
            <w:rStyle w:val="afa"/>
          </w:rPr>
          <w:t>Перечень таблиц</w:t>
        </w:r>
        <w:r>
          <w:tab/>
        </w:r>
        <w:r>
          <w:fldChar w:fldCharType="begin"/>
        </w:r>
        <w:r>
          <w:instrText xml:space="preserve"> PAGEREF _Toc198889770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71" w:tooltip="#_Toc198889771" w:history="1">
        <w:r>
          <w:rPr>
            <w:rStyle w:val="afa"/>
          </w:rPr>
          <w:t>Перечень рисунков</w:t>
        </w:r>
        <w:r>
          <w:tab/>
        </w:r>
        <w:r>
          <w:fldChar w:fldCharType="begin"/>
        </w:r>
        <w:r>
          <w:instrText xml:space="preserve"> PAGEREF _Toc198889771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72" w:tooltip="#_Toc198889772" w:history="1">
        <w:r>
          <w:rPr>
            <w:rStyle w:val="afa"/>
          </w:rPr>
          <w:t>Перечень терминов и сокращений</w:t>
        </w:r>
        <w:r>
          <w:tab/>
        </w:r>
        <w:r>
          <w:fldChar w:fldCharType="begin"/>
        </w:r>
        <w:r>
          <w:instrText xml:space="preserve"> PAGEREF _Toc198889772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73" w:tooltip="#_Toc198889773" w:history="1">
        <w:r>
          <w:rPr>
            <w:rStyle w:val="afa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Настройка справочников</w:t>
        </w:r>
        <w:r>
          <w:tab/>
        </w:r>
        <w:r>
          <w:fldChar w:fldCharType="begin"/>
        </w:r>
        <w:r>
          <w:instrText xml:space="preserve"> PAGEREF _Toc198889773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74" w:tooltip="#_Toc198889774" w:history="1">
        <w:r>
          <w:rPr>
            <w:rStyle w:val="afa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Справочник «Правила приостановления операций на лицевых счетах»</w:t>
        </w:r>
        <w:r>
          <w:tab/>
        </w:r>
        <w:r>
          <w:fldChar w:fldCharType="begin"/>
        </w:r>
        <w:r>
          <w:instrText xml:space="preserve"> PAGEREF _Toc198889774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864521" w:rsidRDefault="001E1434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98889775" w:tooltip="#_Toc198889775" w:history="1">
        <w:r>
          <w:rPr>
            <w:rStyle w:val="afa"/>
          </w:rPr>
          <w:t>1.1.1.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Подготовка справочника в ПУР ЭБ</w:t>
        </w:r>
        <w:r>
          <w:tab/>
        </w:r>
        <w:r>
          <w:fldChar w:fldCharType="begin"/>
        </w:r>
        <w:r>
          <w:instrText xml:space="preserve"> PAGEREF _Toc198889775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864521" w:rsidRDefault="001E1434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98889776" w:tooltip="#_Toc198889776" w:history="1">
        <w:r>
          <w:rPr>
            <w:rStyle w:val="afa"/>
          </w:rPr>
          <w:t>1.1.2.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Подготовка справочника в АСФК</w:t>
        </w:r>
        <w:r>
          <w:tab/>
        </w:r>
        <w:r>
          <w:fldChar w:fldCharType="begin"/>
        </w:r>
        <w:r>
          <w:instrText xml:space="preserve"> PAGEREF _Toc198889776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77" w:tooltip="#_Toc198889777" w:history="1">
        <w:r>
          <w:rPr>
            <w:rStyle w:val="afa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Информа</w:t>
        </w:r>
        <w:r>
          <w:rPr>
            <w:rStyle w:val="afa"/>
          </w:rPr>
          <w:t>ции ЛБО</w:t>
        </w:r>
        <w:r>
          <w:tab/>
        </w:r>
        <w:r>
          <w:fldChar w:fldCharType="begin"/>
        </w:r>
        <w:r>
          <w:instrText xml:space="preserve"> PAGEREF _Toc198889777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78" w:tooltip="#_Toc198889778" w:history="1">
        <w:r>
          <w:rPr>
            <w:rStyle w:val="afa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Информации ЛБО в ПУР ЭБ</w:t>
        </w:r>
        <w:r>
          <w:tab/>
        </w:r>
        <w:r>
          <w:fldChar w:fldCharType="begin"/>
        </w:r>
        <w:r>
          <w:instrText xml:space="preserve"> PAGEREF _Toc198889778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864521" w:rsidRDefault="001E1434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98889779" w:tooltip="#_Toc198889779" w:history="1">
        <w:r>
          <w:rPr>
            <w:rStyle w:val="afa"/>
          </w:rPr>
          <w:t>2.1.1.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по 01 л/с ГРБС</w:t>
        </w:r>
        <w:r>
          <w:tab/>
        </w:r>
        <w:r>
          <w:fldChar w:fldCharType="begin"/>
        </w:r>
        <w:r>
          <w:instrText xml:space="preserve"> PAGEREF _Toc198889779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864521" w:rsidRDefault="001E1434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98889780" w:tooltip="#_Toc198889780" w:history="1">
        <w:r>
          <w:rPr>
            <w:rStyle w:val="afa"/>
          </w:rPr>
          <w:t>2.1.2.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по 03 л/с</w:t>
        </w:r>
        <w:r>
          <w:tab/>
        </w:r>
        <w:r>
          <w:fldChar w:fldCharType="begin"/>
        </w:r>
        <w:r>
          <w:instrText xml:space="preserve"> PAGEREF _Toc198889780 \h </w:instrText>
        </w:r>
        <w:r>
          <w:fldChar w:fldCharType="separate"/>
        </w:r>
        <w:r>
          <w:t>13</w:t>
        </w:r>
        <w:r>
          <w:fldChar w:fldCharType="end"/>
        </w:r>
      </w:hyperlink>
    </w:p>
    <w:p w:rsidR="00864521" w:rsidRDefault="001E1434">
      <w:pPr>
        <w:pStyle w:val="34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98889781" w:tooltip="#_Toc198889781" w:history="1">
        <w:r>
          <w:rPr>
            <w:rStyle w:val="afa"/>
          </w:rPr>
          <w:t>2.1.3.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fa"/>
          </w:rPr>
          <w:t>Обработка Информаций ЛБО по 14 л/с</w:t>
        </w:r>
        <w:r>
          <w:tab/>
        </w:r>
        <w:r>
          <w:fldChar w:fldCharType="begin"/>
        </w:r>
        <w:r>
          <w:instrText xml:space="preserve"> PAGEREF _Toc198889781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82" w:tooltip="#_Toc198889782" w:history="1">
        <w:r>
          <w:rPr>
            <w:rStyle w:val="afa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</w:t>
        </w:r>
        <w:r>
          <w:rPr>
            <w:rStyle w:val="afa"/>
          </w:rPr>
          <w:t>отка Информаций ЛБО в ИС АСФК</w:t>
        </w:r>
        <w:r>
          <w:tab/>
        </w:r>
        <w:r>
          <w:fldChar w:fldCharType="begin"/>
        </w:r>
        <w:r>
          <w:instrText xml:space="preserve"> PAGEREF _Toc198889782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83" w:tooltip="#_Toc198889783" w:history="1">
        <w:r>
          <w:rPr>
            <w:rStyle w:val="afa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документа «Уведомление о приостановлении операций на лицевых счетах, открытых в территориальных органах Федерального казначейства» (ф. 0506107)</w:t>
        </w:r>
        <w:r>
          <w:tab/>
        </w:r>
        <w:r>
          <w:fldChar w:fldCharType="begin"/>
        </w:r>
        <w:r>
          <w:instrText xml:space="preserve"> PAGEREF _Toc198889783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84" w:tooltip="#_Toc198889784" w:history="1">
        <w:r>
          <w:rPr>
            <w:rStyle w:val="afa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Выполнение операций на лицевых счетах ГРБС/РБС/ПБС в период приостановления операций</w:t>
        </w:r>
        <w:r>
          <w:tab/>
        </w:r>
        <w:r>
          <w:fldChar w:fldCharType="begin"/>
        </w:r>
        <w:r>
          <w:instrText xml:space="preserve"> PAGEREF _Toc198889784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85" w:tooltip="#_Toc198889785" w:history="1">
        <w:r>
          <w:rPr>
            <w:rStyle w:val="afa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Осуществление кассового расхода в соответствии с пунктом Приостановления «9» (дополнительные ЛБО по п.9 и п. 15.2)</w:t>
        </w:r>
        <w:r>
          <w:tab/>
        </w:r>
        <w:r>
          <w:fldChar w:fldCharType="begin"/>
        </w:r>
        <w:r>
          <w:instrText xml:space="preserve"> PAGEREF _Toc198889785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86" w:tooltip="#_Toc198889786" w:history="1">
        <w:r>
          <w:rPr>
            <w:rStyle w:val="afa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Учет бюджетных обязательств в соответствии с пунктом Приостановления «12»</w:t>
        </w:r>
        <w:r>
          <w:tab/>
        </w:r>
        <w:r>
          <w:fldChar w:fldCharType="begin"/>
        </w:r>
        <w:r>
          <w:instrText xml:space="preserve"> PAGEREF _Toc198889786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87" w:tooltip="#_Toc198889787" w:history="1">
        <w:r>
          <w:rPr>
            <w:rStyle w:val="afa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Операции УБП по доведению/отзыву ЛБО в соответствии с пунктом Приостановления «12»</w:t>
        </w:r>
        <w:r>
          <w:tab/>
        </w:r>
        <w:r>
          <w:fldChar w:fldCharType="begin"/>
        </w:r>
        <w:r>
          <w:instrText xml:space="preserve"> PAGEREF _Toc198889787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88" w:tooltip="#_Toc198889788" w:history="1">
        <w:r>
          <w:rPr>
            <w:rStyle w:val="afa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Операции УБП по доведению/отзыву ЛБО в соответствии с пунктом Приостановления «9»</w:t>
        </w:r>
        <w:r>
          <w:tab/>
        </w:r>
        <w:r>
          <w:fldChar w:fldCharType="begin"/>
        </w:r>
        <w:r>
          <w:instrText xml:space="preserve"> PAGEREF _Toc198889788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89" w:tooltip="#_Toc198889789" w:history="1">
        <w:r>
          <w:rPr>
            <w:rStyle w:val="afa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ТОФК/МОУ ФК РР на отзыв ЛБО с л/c ПБС</w:t>
        </w:r>
        <w:r>
          <w:tab/>
        </w:r>
        <w:r>
          <w:fldChar w:fldCharType="begin"/>
        </w:r>
        <w:r>
          <w:instrText xml:space="preserve"> PAGEREF _Toc198889789 \h </w:instrText>
        </w:r>
        <w:r>
          <w:fldChar w:fldCharType="separate"/>
        </w:r>
        <w:r>
          <w:t>24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90" w:tooltip="#_Toc198889790" w:history="1">
        <w:r>
          <w:rPr>
            <w:rStyle w:val="afa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 0506107)» по 03, 14 л/с ПБС</w:t>
        </w:r>
        <w:r>
          <w:tab/>
        </w:r>
        <w:r>
          <w:fldChar w:fldCharType="begin"/>
        </w:r>
        <w:r>
          <w:instrText xml:space="preserve"> PAGER</w:instrText>
        </w:r>
        <w:r>
          <w:instrText xml:space="preserve">EF _Toc198889790 \h </w:instrText>
        </w:r>
        <w:r>
          <w:fldChar w:fldCharType="separate"/>
        </w:r>
        <w:r>
          <w:t>26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91" w:tooltip="#_Toc198889791" w:history="1">
        <w:r>
          <w:rPr>
            <w:rStyle w:val="afa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ТОФК/МОУ ФК РР на отзыв ЛБО с л/c РБС</w:t>
        </w:r>
        <w:r>
          <w:tab/>
        </w:r>
        <w:r>
          <w:fldChar w:fldCharType="begin"/>
        </w:r>
        <w:r>
          <w:instrText xml:space="preserve"> PAGEREF _Toc198889791 \h </w:instrText>
        </w:r>
        <w:r>
          <w:fldChar w:fldCharType="separate"/>
        </w:r>
        <w:r>
          <w:t>28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92" w:tooltip="#_Toc198889792" w:history="1">
        <w:r>
          <w:rPr>
            <w:rStyle w:val="afa"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 0506107)</w:t>
        </w:r>
        <w:r>
          <w:rPr>
            <w:rStyle w:val="afa"/>
          </w:rPr>
          <w:t>» по 01 л/с</w:t>
        </w:r>
        <w:r>
          <w:tab/>
        </w:r>
        <w:r>
          <w:fldChar w:fldCharType="begin"/>
        </w:r>
        <w:r>
          <w:instrText xml:space="preserve"> PAGEREF _Toc198889792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93" w:tooltip="#_Toc198889793" w:history="1">
        <w:r>
          <w:rPr>
            <w:rStyle w:val="afa"/>
          </w:rPr>
          <w:t>8.1.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документа УОО по 01 л/с РБС</w:t>
        </w:r>
        <w:r>
          <w:tab/>
        </w:r>
        <w:r>
          <w:fldChar w:fldCharType="begin"/>
        </w:r>
        <w:r>
          <w:instrText xml:space="preserve"> PAGEREF _Toc198889793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94" w:tooltip="#_Toc198889794" w:history="1">
        <w:r>
          <w:rPr>
            <w:rStyle w:val="afa"/>
          </w:rPr>
          <w:t>8.2.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Обработка документа УОО по 01 л/с ГРБС</w:t>
        </w:r>
        <w:r>
          <w:tab/>
        </w:r>
        <w:r>
          <w:fldChar w:fldCharType="begin"/>
        </w:r>
        <w:r>
          <w:instrText xml:space="preserve"> PAGEREF _Toc198889794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95" w:tooltip="#_Toc198889795" w:history="1">
        <w:r>
          <w:rPr>
            <w:rStyle w:val="afa"/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Блокировка и разблокировка сумм ЛБО, отозванных с подведомственных УБП на л/с ГРБС</w:t>
        </w:r>
        <w:r>
          <w:tab/>
        </w:r>
        <w:r>
          <w:fldChar w:fldCharType="begin"/>
        </w:r>
        <w:r>
          <w:instrText xml:space="preserve"> PAGEREF _Toc198889795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796" w:tooltip="#_Toc198889796" w:history="1">
        <w:r>
          <w:rPr>
            <w:rStyle w:val="afa"/>
          </w:rPr>
          <w:t>10.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отчета «Сведения о заключенных соглашениях о предоставлении субсидий (о принятых БО на закупку товаров, работ и услуг) и ЛБО на ЛС ГРБС ФБ, о</w:t>
        </w:r>
        <w:r>
          <w:rPr>
            <w:rStyle w:val="afa"/>
          </w:rPr>
          <w:t>перации по которому приостановлены» (расширенный) (ф. 0541131Р)</w:t>
        </w:r>
        <w:r>
          <w:tab/>
        </w:r>
        <w:r>
          <w:fldChar w:fldCharType="begin"/>
        </w:r>
        <w:r>
          <w:instrText xml:space="preserve"> PAGEREF _Toc198889796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97" w:tooltip="#_Toc198889797" w:history="1">
        <w:r>
          <w:rPr>
            <w:rStyle w:val="afa"/>
          </w:rPr>
          <w:t>10.1.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отчета «Сведения о закл</w:t>
        </w:r>
        <w:r>
          <w:rPr>
            <w:rStyle w:val="afa"/>
          </w:rPr>
          <w:t>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(типы «ООК» и «ОЗК»)</w:t>
        </w:r>
        <w:r>
          <w:tab/>
        </w:r>
        <w:r>
          <w:fldChar w:fldCharType="begin"/>
        </w:r>
        <w:r>
          <w:instrText xml:space="preserve"> PAGEREF _Toc198889797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98" w:tooltip="#_Toc198889798" w:history="1">
        <w:r>
          <w:rPr>
            <w:rStyle w:val="afa"/>
          </w:rPr>
          <w:t>10.2.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</w:t>
        </w:r>
        <w:r>
          <w:rPr>
            <w:rStyle w:val="afa"/>
          </w:rPr>
          <w:t>ии по которому приостановлены» (расширенный) (тип «ОТС»)</w:t>
        </w:r>
        <w:r>
          <w:tab/>
        </w:r>
        <w:r>
          <w:fldChar w:fldCharType="begin"/>
        </w:r>
        <w:r>
          <w:instrText xml:space="preserve"> PAGEREF _Toc198889798 \h </w:instrText>
        </w:r>
        <w:r>
          <w:fldChar w:fldCharType="separate"/>
        </w:r>
        <w:r>
          <w:t>35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799" w:tooltip="#_Toc198889799" w:history="1">
        <w:r>
          <w:rPr>
            <w:rStyle w:val="afa"/>
          </w:rPr>
          <w:t>10.3.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 0541131) (тип «ОТС»)</w:t>
        </w:r>
        <w:r>
          <w:tab/>
        </w:r>
        <w:r>
          <w:fldChar w:fldCharType="begin"/>
        </w:r>
        <w:r>
          <w:instrText xml:space="preserve"> PAGEREF _Toc198889799 \h </w:instrText>
        </w:r>
        <w:r>
          <w:fldChar w:fldCharType="separate"/>
        </w:r>
        <w:r>
          <w:t>35</w:t>
        </w:r>
        <w:r>
          <w:fldChar w:fldCharType="end"/>
        </w:r>
      </w:hyperlink>
    </w:p>
    <w:p w:rsidR="00864521" w:rsidRDefault="001E1434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0" w:tooltip="#_Toc198889800" w:history="1">
        <w:r>
          <w:rPr>
            <w:rStyle w:val="afa"/>
          </w:rPr>
          <w:t>11.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Формирование отчёта «Информация о неиспользованных дополнительных ЛБО» (расширенный) и сводного отчета «Сведения о неиспользованных до</w:t>
        </w:r>
        <w:r>
          <w:rPr>
            <w:rStyle w:val="afa"/>
          </w:rPr>
          <w:t>полнительных лимитах бюджетных обязательств и их отзыве» (ф. 0541116)</w:t>
        </w:r>
        <w:r>
          <w:tab/>
        </w:r>
        <w:r>
          <w:fldChar w:fldCharType="begin"/>
        </w:r>
        <w:r>
          <w:instrText xml:space="preserve"> PAGEREF _Toc198889800 \h </w:instrText>
        </w:r>
        <w:r>
          <w:fldChar w:fldCharType="separate"/>
        </w:r>
        <w:r>
          <w:t>37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801" w:tooltip="#_Toc198889801" w:history="1">
        <w:r>
          <w:rPr>
            <w:rStyle w:val="afa"/>
          </w:rPr>
          <w:t>11.1.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отчёта «Информаци</w:t>
        </w:r>
        <w:r>
          <w:rPr>
            <w:rStyle w:val="afa"/>
          </w:rPr>
          <w:t>я о неиспользованных дополнительных ЛБО» (расширенный)</w:t>
        </w:r>
        <w:r>
          <w:tab/>
        </w:r>
        <w:r>
          <w:fldChar w:fldCharType="begin"/>
        </w:r>
        <w:r>
          <w:instrText xml:space="preserve"> PAGEREF _Toc198889801 \h </w:instrText>
        </w:r>
        <w:r>
          <w:fldChar w:fldCharType="separate"/>
        </w:r>
        <w:r>
          <w:t>37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802" w:tooltip="#_Toc198889802" w:history="1">
        <w:r>
          <w:rPr>
            <w:rStyle w:val="afa"/>
          </w:rPr>
          <w:t>11.2.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сводного отчета «Информация о неи</w:t>
        </w:r>
        <w:r>
          <w:rPr>
            <w:rStyle w:val="afa"/>
          </w:rPr>
          <w:t>спользованных дополнительных ЛБО» (расширенный)</w:t>
        </w:r>
        <w:r>
          <w:tab/>
        </w:r>
        <w:r>
          <w:fldChar w:fldCharType="begin"/>
        </w:r>
        <w:r>
          <w:instrText xml:space="preserve"> PAGEREF _Toc198889802 \h </w:instrText>
        </w:r>
        <w:r>
          <w:fldChar w:fldCharType="separate"/>
        </w:r>
        <w:r>
          <w:t>39</w:t>
        </w:r>
        <w:r>
          <w:fldChar w:fldCharType="end"/>
        </w:r>
      </w:hyperlink>
    </w:p>
    <w:p w:rsidR="00864521" w:rsidRDefault="001E1434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98889803" w:tooltip="#_Toc198889803" w:history="1">
        <w:r>
          <w:rPr>
            <w:rStyle w:val="afa"/>
          </w:rPr>
          <w:t>11.3.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fa"/>
          </w:rPr>
          <w:t>Формирование сводного отчета «Сведения о неиспользов</w:t>
        </w:r>
        <w:r>
          <w:rPr>
            <w:rStyle w:val="afa"/>
          </w:rPr>
          <w:t>анных дополнительных лимитах бюджетных обязательств и их отзыве» (ф. 0541116)</w:t>
        </w:r>
        <w:r>
          <w:tab/>
        </w:r>
        <w:r>
          <w:fldChar w:fldCharType="begin"/>
        </w:r>
        <w:r>
          <w:instrText xml:space="preserve"> PAGEREF _Toc198889803 \h </w:instrText>
        </w:r>
        <w:r>
          <w:fldChar w:fldCharType="separate"/>
        </w:r>
        <w:r>
          <w:t>39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4" w:tooltip="#_Toc198889804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1. Правила заполнения Справочника «Общие правила приостановки операций» для ЛБО текущего года</w:t>
        </w:r>
        <w:r>
          <w:tab/>
        </w:r>
        <w:r>
          <w:fldChar w:fldCharType="begin"/>
        </w:r>
        <w:r>
          <w:instrText xml:space="preserve"> PAGEREF _Toc198889804 \h </w:instrText>
        </w:r>
        <w:r>
          <w:fldChar w:fldCharType="separate"/>
        </w:r>
        <w:r>
          <w:t>41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5" w:tooltip="#_Toc198889805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2</w:t>
        </w:r>
        <w:r>
          <w:rPr>
            <w:rStyle w:val="afa"/>
          </w:rPr>
          <w:t>. Правила заполнения Справочника «Общие правила приостановки операций» для «дополнительных» ЛБО</w:t>
        </w:r>
        <w:r>
          <w:tab/>
        </w:r>
        <w:r>
          <w:fldChar w:fldCharType="begin"/>
        </w:r>
        <w:r>
          <w:instrText xml:space="preserve"> PAGEREF _Toc198889805 \h </w:instrText>
        </w:r>
        <w:r>
          <w:fldChar w:fldCharType="separate"/>
        </w:r>
        <w:r>
          <w:t>43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6" w:tooltip="#_Toc198889806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3. Инструкция для осуществления импорта Информации ЛБО (ф. 0506117) в формате xls в ИС АСФК ЗК</w:t>
        </w:r>
        <w:r>
          <w:tab/>
        </w:r>
        <w:r>
          <w:fldChar w:fldCharType="begin"/>
        </w:r>
        <w:r>
          <w:instrText xml:space="preserve"> PAGEREF _Toc198889806 \h </w:instrText>
        </w:r>
        <w:r>
          <w:fldChar w:fldCharType="separate"/>
        </w:r>
        <w:r>
          <w:t>45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7" w:tooltip="#_Toc198889807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4. Инструкция по исключению строк из документов «Уведомление о приостановлении операций на лицевых счетах, открытых в территориальных органах Федерального казначейства» (ф. 0506107)»</w:t>
        </w:r>
        <w:r>
          <w:tab/>
        </w:r>
        <w:r>
          <w:fldChar w:fldCharType="begin"/>
        </w:r>
        <w:r>
          <w:instrText xml:space="preserve"> PAGEREF _Toc198889807 \h </w:instrText>
        </w:r>
        <w:r>
          <w:fldChar w:fldCharType="separate"/>
        </w:r>
        <w:r>
          <w:t>46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8" w:tooltip="#_Toc198889808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 xml:space="preserve">5.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</w:t>
        </w:r>
        <w:r>
          <w:rPr>
            <w:rStyle w:val="afa"/>
          </w:rPr>
          <w:t>по которому приостановлены» (расширенный)</w:t>
        </w:r>
        <w:r>
          <w:tab/>
        </w:r>
        <w:r>
          <w:fldChar w:fldCharType="begin"/>
        </w:r>
        <w:r>
          <w:instrText xml:space="preserve"> PAGEREF _Toc198889808 \h </w:instrText>
        </w:r>
        <w:r>
          <w:fldChar w:fldCharType="separate"/>
        </w:r>
        <w:r>
          <w:t>48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09" w:tooltip="#_Toc198889809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6. Печатная форма сводного отчета «Сведения о заключе</w:t>
        </w:r>
        <w:r>
          <w:rPr>
            <w:rStyle w:val="afa"/>
          </w:rPr>
          <w:t>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  </w:r>
        <w:r>
          <w:tab/>
        </w:r>
        <w:r>
          <w:fldChar w:fldCharType="begin"/>
        </w:r>
        <w:r>
          <w:instrText xml:space="preserve"> PAGEREF _Toc198889809 \h </w:instrText>
        </w:r>
        <w:r>
          <w:fldChar w:fldCharType="separate"/>
        </w:r>
        <w:r>
          <w:t>49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10" w:tooltip="#_Toc198889810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7. Печатная форма отчёта «Информация о неиспользованных дополнительных ЛБО по состоянию на __ 20_ г.»</w:t>
        </w:r>
        <w:r>
          <w:tab/>
        </w:r>
        <w:r>
          <w:fldChar w:fldCharType="begin"/>
        </w:r>
        <w:r>
          <w:instrText xml:space="preserve"> PAGEREF _Toc198889810 \h 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864521" w:rsidRDefault="001E1434">
      <w:pPr>
        <w:pStyle w:val="12"/>
        <w:tabs>
          <w:tab w:val="left" w:pos="2410"/>
        </w:tabs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98889811" w:tooltip="#_Toc198889811" w:history="1">
        <w:r>
          <w:rPr>
            <w:rStyle w:val="afa"/>
          </w:rPr>
          <w:t>Приложение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fa"/>
          </w:rPr>
          <w:t>8. Печатная форма сводного отчета «Сведения о неиспользованных дополнительных лимитах бюджетных обязательств и их отзыве» (ф. 0541116)»</w:t>
        </w:r>
        <w:r>
          <w:tab/>
        </w:r>
        <w:r>
          <w:fldChar w:fldCharType="begin"/>
        </w:r>
        <w:r>
          <w:instrText xml:space="preserve"> PAGEREF _Toc198889811 \h 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864521" w:rsidRDefault="001E1434">
      <w:pPr>
        <w:pStyle w:val="GOSTReg"/>
      </w:pPr>
      <w:r>
        <w:rPr>
          <w:sz w:val="24"/>
          <w:szCs w:val="24"/>
        </w:rPr>
        <w:lastRenderedPageBreak/>
        <w:fldChar w:fldCharType="end"/>
      </w:r>
      <w:bookmarkStart w:id="9" w:name="_Toc198889770"/>
      <w:r>
        <w:t>Перечень таблиц</w:t>
      </w:r>
      <w:bookmarkEnd w:id="1"/>
      <w:bookmarkEnd w:id="2"/>
      <w:bookmarkEnd w:id="9"/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198889812" w:tooltip="#_Toc198889812" w:history="1">
        <w:r>
          <w:rPr>
            <w:rStyle w:val="afa"/>
            <w:rFonts w:eastAsia="Arial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1. Список терминов и сокращений</w:t>
        </w:r>
        <w:r>
          <w:tab/>
        </w:r>
        <w:r>
          <w:fldChar w:fldCharType="begin"/>
        </w:r>
        <w:r>
          <w:instrText xml:space="preserve"> PAGEREF _Toc198889812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hyperlink w:anchor="_Toc198889813" w:tooltip="#_Toc198889813" w:history="1">
        <w:r>
          <w:rPr>
            <w:rStyle w:val="afa"/>
            <w:rFonts w:eastAsia="Arial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2. Осуществление кассового расхода в соответствии с пунктом Приостановления «9»</w:t>
        </w:r>
        <w:r>
          <w:tab/>
        </w:r>
        <w:r>
          <w:fldChar w:fldCharType="begin"/>
        </w:r>
        <w:r>
          <w:instrText xml:space="preserve"> PAGEREF _Toc198889813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864521" w:rsidRDefault="001E1434">
      <w:pPr>
        <w:pStyle w:val="GOSTNormal"/>
      </w:pPr>
      <w:r>
        <w:fldChar w:fldCharType="end"/>
      </w:r>
    </w:p>
    <w:p w:rsidR="00864521" w:rsidRDefault="001E1434">
      <w:pPr>
        <w:pStyle w:val="GOSTReg"/>
      </w:pPr>
      <w:bookmarkStart w:id="10" w:name="_Toc11052282"/>
      <w:bookmarkStart w:id="11" w:name="_Toc113880248"/>
      <w:bookmarkStart w:id="12" w:name="_Toc198889771"/>
      <w:r>
        <w:lastRenderedPageBreak/>
        <w:t>Перечень рисунков</w:t>
      </w:r>
      <w:bookmarkEnd w:id="10"/>
      <w:bookmarkEnd w:id="11"/>
      <w:bookmarkEnd w:id="12"/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98889814" w:tooltip="#_Toc198889814" w:history="1">
        <w:r>
          <w:rPr>
            <w:rStyle w:val="afa"/>
            <w:rFonts w:eastAsia="Arial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1. Печатная форма отчета «Сведения о заключенных соглашениях о предоставлении субсидий (о принятых БО на закупку товаров, раб</w:t>
        </w:r>
        <w:r>
          <w:rPr>
            <w:rStyle w:val="afa"/>
            <w:rFonts w:eastAsia="Arial"/>
          </w:rPr>
          <w:t>от и услуг) и ЛБО на ЛС ГРБС ФБ, операции по которому приостановлены» (расширенный)</w:t>
        </w:r>
        <w:r>
          <w:tab/>
        </w:r>
        <w:r>
          <w:fldChar w:fldCharType="begin"/>
        </w:r>
        <w:r>
          <w:instrText xml:space="preserve"> PAGEREF _Toc198889814 \h </w:instrText>
        </w:r>
        <w:r>
          <w:fldChar w:fldCharType="separate"/>
        </w:r>
        <w:r>
          <w:t>48</w:t>
        </w:r>
        <w:r>
          <w:fldChar w:fldCharType="end"/>
        </w:r>
      </w:hyperlink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hyperlink w:anchor="_Toc198889815" w:tooltip="#_Toc198889815" w:history="1">
        <w:r>
          <w:rPr>
            <w:rStyle w:val="afa"/>
            <w:rFonts w:eastAsia="Arial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2</w:t>
        </w:r>
        <w:r>
          <w:rPr>
            <w:rStyle w:val="afa"/>
            <w:rFonts w:eastAsia="Arial"/>
            <w:i/>
          </w:rPr>
          <w:t xml:space="preserve">. </w:t>
        </w:r>
        <w:r>
          <w:rPr>
            <w:rStyle w:val="afa"/>
            <w:rFonts w:eastAsia="Arial"/>
          </w:rPr>
          <w:t>Печатная форма отчета «Сведения о заключенных соглашениях о предоставлении субсидий (о принятых БО на закупку товаров, работ и</w:t>
        </w:r>
        <w:r>
          <w:rPr>
            <w:rStyle w:val="afa"/>
            <w:rFonts w:eastAsia="Arial"/>
          </w:rPr>
          <w:t xml:space="preserve"> услуг) и ЛБО на ЛС ГРБС ФБ, операции по которому приостановлены» (ф. 0541131)</w:t>
        </w:r>
        <w:r>
          <w:tab/>
        </w:r>
        <w:r>
          <w:fldChar w:fldCharType="begin"/>
        </w:r>
        <w:r>
          <w:instrText xml:space="preserve"> PAGEREF _Toc198889815 \h </w:instrText>
        </w:r>
        <w:r>
          <w:fldChar w:fldCharType="separate"/>
        </w:r>
        <w:r>
          <w:t>49</w:t>
        </w:r>
        <w:r>
          <w:fldChar w:fldCharType="end"/>
        </w:r>
      </w:hyperlink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hyperlink w:anchor="_Toc198889816" w:tooltip="#_Toc198889816" w:history="1">
        <w:r>
          <w:rPr>
            <w:rStyle w:val="afa"/>
            <w:rFonts w:eastAsia="Arial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3. Печатная форма о</w:t>
        </w:r>
        <w:r>
          <w:rPr>
            <w:rStyle w:val="afa"/>
            <w:rFonts w:eastAsia="Arial"/>
          </w:rPr>
          <w:t>тчёта «Информация о неиспользованных дополнительных ЛБО по состоянию на __ 20_ г.»</w:t>
        </w:r>
        <w:r>
          <w:tab/>
        </w:r>
        <w:r>
          <w:fldChar w:fldCharType="begin"/>
        </w:r>
        <w:r>
          <w:instrText xml:space="preserve"> PAGEREF _Toc198889816 \h 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864521" w:rsidRDefault="001E1434">
      <w:pPr>
        <w:pStyle w:val="affff8"/>
        <w:rPr>
          <w:rFonts w:asciiTheme="minorHAnsi" w:eastAsiaTheme="minorEastAsia" w:hAnsiTheme="minorHAnsi" w:cstheme="minorBidi"/>
          <w:sz w:val="22"/>
          <w:szCs w:val="22"/>
        </w:rPr>
      </w:pPr>
      <w:hyperlink w:anchor="_Toc198889817" w:tooltip="#_Toc198889817" w:history="1">
        <w:r>
          <w:rPr>
            <w:rStyle w:val="afa"/>
            <w:rFonts w:eastAsia="Arial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fa"/>
            <w:rFonts w:eastAsia="Arial"/>
          </w:rPr>
          <w:t>4. Печатная фор</w:t>
        </w:r>
        <w:r>
          <w:rPr>
            <w:rStyle w:val="afa"/>
            <w:rFonts w:eastAsia="Arial"/>
          </w:rPr>
          <w:t>ма сводного отчета «Сведения о неиспользованных дополнительных лимитах бюджетных обязательств и их отзыве» (ф. 0541116)</w:t>
        </w:r>
        <w:r>
          <w:tab/>
        </w:r>
        <w:r>
          <w:fldChar w:fldCharType="begin"/>
        </w:r>
        <w:r>
          <w:instrText xml:space="preserve"> PAGEREF _Toc198889817 \h 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864521" w:rsidRDefault="001E1434">
      <w:pPr>
        <w:pStyle w:val="GOSTNormal"/>
      </w:pPr>
      <w:r>
        <w:fldChar w:fldCharType="end"/>
      </w:r>
    </w:p>
    <w:p w:rsidR="00864521" w:rsidRDefault="001E1434">
      <w:pPr>
        <w:pStyle w:val="GOSTReg"/>
      </w:pPr>
      <w:bookmarkStart w:id="13" w:name="_Toc198889772"/>
      <w:r>
        <w:lastRenderedPageBreak/>
        <w:t>Перечень терминов и сокращений</w:t>
      </w:r>
      <w:bookmarkEnd w:id="3"/>
      <w:bookmarkEnd w:id="4"/>
      <w:bookmarkEnd w:id="5"/>
      <w:bookmarkEnd w:id="6"/>
      <w:bookmarkEnd w:id="7"/>
      <w:bookmarkEnd w:id="13"/>
    </w:p>
    <w:p w:rsidR="00864521" w:rsidRDefault="001E1434">
      <w:pPr>
        <w:pStyle w:val="GOSTNormal"/>
      </w:pPr>
      <w:r>
        <w:t>Терм</w:t>
      </w:r>
      <w:r>
        <w:t>ины и сокращения, используемые в документе, приведены в таблице </w:t>
      </w:r>
      <w:r>
        <w:fldChar w:fldCharType="begin"/>
      </w:r>
      <w:r>
        <w:instrText xml:space="preserve"> REF _Ref472017258 \h  \* MERGEFORMAT </w:instrText>
      </w:r>
      <w:r>
        <w:fldChar w:fldCharType="separate"/>
      </w:r>
      <w:r>
        <w:t>1</w:t>
      </w:r>
      <w:r>
        <w:fldChar w:fldCharType="end"/>
      </w:r>
      <w:r>
        <w:t>.</w:t>
      </w:r>
    </w:p>
    <w:p w:rsidR="00864521" w:rsidRDefault="001E143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4" w:name="_Ref472017258"/>
      <w:bookmarkStart w:id="15" w:name="_Toc473291504"/>
      <w:bookmarkStart w:id="16" w:name="_Toc110443320"/>
      <w:bookmarkStart w:id="17" w:name="_Toc198889812"/>
      <w:r>
        <w:t>1</w:t>
      </w:r>
      <w:bookmarkEnd w:id="14"/>
      <w:r>
        <w:fldChar w:fldCharType="end"/>
      </w:r>
      <w:r>
        <w:t>. Список терминов и сокращений</w:t>
      </w:r>
      <w:bookmarkEnd w:id="15"/>
      <w:bookmarkEnd w:id="16"/>
      <w:bookmarkEnd w:id="17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405"/>
        <w:gridCol w:w="7223"/>
      </w:tblGrid>
      <w:tr w:rsidR="00864521" w:rsidTr="008645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Термин/сокращение</w:t>
            </w:r>
          </w:p>
        </w:tc>
        <w:tc>
          <w:tcPr>
            <w:tcW w:w="7223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Определе</w:t>
            </w:r>
            <w:r>
              <w:rPr>
                <w:szCs w:val="22"/>
              </w:rPr>
              <w:t>ние/расшифровка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Excel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Microsoft Excel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caps/>
                <w:szCs w:val="22"/>
              </w:rPr>
            </w:pPr>
            <w:r>
              <w:rPr>
                <w:caps/>
                <w:sz w:val="22"/>
                <w:szCs w:val="22"/>
              </w:rPr>
              <w:t>xls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Формат электронных документов Microsoft Excel, предназначенный для работы с электронными таблицами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БД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Бюджетные данные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ГРБС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</w:t>
            </w:r>
            <w:r>
              <w:rPr>
                <w:sz w:val="22"/>
                <w:szCs w:val="22"/>
              </w:rPr>
              <w:t>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</w:t>
            </w:r>
            <w:r>
              <w:rPr>
                <w:sz w:val="22"/>
                <w:szCs w:val="22"/>
              </w:rPr>
              <w:t>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ДСП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Уровень конфиденциальности «Для служебного пользования», присваиваемый документам ограниченного распрост</w:t>
            </w:r>
            <w:r>
              <w:rPr>
                <w:sz w:val="22"/>
                <w:szCs w:val="22"/>
              </w:rPr>
              <w:t>ранения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Закрытый контур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ЗКР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кассовый расход (ф. 0531801)»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ЗНБ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получение денежных средств, перечисляемых на карту (ф. 0531243)»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ЗНП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получение наличных денег (ф. 0531802)»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Информация ЛБО, Информация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«Информация о лимитах бюджетных обязательств, не подлежащих отзыву с лицевых счетов, открытых в территориальных органах Федерального казначейства» (ф. 0506117)»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ИС АСФК, АСФК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Информационная си</w:t>
            </w:r>
            <w:r>
              <w:rPr>
                <w:sz w:val="22"/>
                <w:szCs w:val="22"/>
              </w:rPr>
              <w:t>стема «Автоматизированная система Федерального казначейства»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КВР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вида расходов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Клиент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Участник бюджетного процесса бюджетов бюджетной системы Российской Федерации, бюджетное (автономное) учреждени</w:t>
            </w:r>
            <w:r>
              <w:rPr>
                <w:sz w:val="22"/>
                <w:szCs w:val="22"/>
              </w:rPr>
              <w:t>е, получатель средств из бюджета, участник казначейского сопровождения, которым в установленном порядке открываются лицевые счета в органе Федерального казначейства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«Казначейское обеспечение обязательств» (ф. 0506110)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КЦ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целевых средств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л/с с кодом 01, 01 л/с, 01 ЛС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Лицевой счет главного распорядителя (распорядителя) бюджетных средств, открытый территориальным органом Федерального казначейства и предназначенный для отражения операций главного распорядителя, </w:t>
            </w:r>
            <w:r>
              <w:rPr>
                <w:sz w:val="22"/>
                <w:szCs w:val="22"/>
              </w:rPr>
              <w:lastRenderedPageBreak/>
              <w:t>распорядителя бюджетных средст</w:t>
            </w:r>
            <w:r>
              <w:rPr>
                <w:sz w:val="22"/>
                <w:szCs w:val="22"/>
              </w:rPr>
              <w:t>в по распределению бюджетных ассигнований, лимитов бюджетных обязательств, предельных объемов финансирования по подведомственным распорядителям и получателям бюджетных средств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л/с с кодом 03, 03 л/с, 03 ЛС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счет получателя бюджетных средств, открытый территориальным органом Федерального казначейства и предназначенный для учета бюджетных данных, полученных получателем бюджетных средств; для отражения операций получателя бюджетных средств по распределен</w:t>
            </w:r>
            <w:r>
              <w:rPr>
                <w:sz w:val="22"/>
                <w:szCs w:val="22"/>
              </w:rPr>
              <w:t>ию лимитов бюджетных обязательств по кодам классификации расходов бюджетов в пределах доведенных ему лимитов бюджетных обязательств (при наличии соответствующих бюджетных полномочий у получателя бюджетных средств); для учета бюджетных и денежных обязательс</w:t>
            </w:r>
            <w:r>
              <w:rPr>
                <w:sz w:val="22"/>
                <w:szCs w:val="22"/>
              </w:rPr>
              <w:t>тв получателя бюджетных средств, осуществления получателем бюджетных средств бюджетных операций за счет средств бюджета (в том числе в иностранной валюте и (или) источника дополнительного бюджетного финансирования)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л/с с кодом 14, 14 л/с, 14 ЛС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</w:t>
            </w:r>
            <w:r>
              <w:rPr>
                <w:sz w:val="22"/>
                <w:szCs w:val="22"/>
              </w:rPr>
              <w:t>ет для учета операций по переданным полномочиям получателя бюджетных средств, открытый территориальным органом Федерального казначейства и предназначенный для отражения операций получателя бюджетных средств, передавшего свои бюджетные полномочия бюджетному</w:t>
            </w:r>
            <w:r>
              <w:rPr>
                <w:sz w:val="22"/>
                <w:szCs w:val="22"/>
              </w:rPr>
              <w:t xml:space="preserve"> (автономному) учреждению, получателю средств из бюджета (за исключением индивидуального предпринимателя и физического лица – производителя товаров, работ, услуг), а также операций, осуществляемых органами Федерального казначейства от имени получателя бюдж</w:t>
            </w:r>
            <w:r>
              <w:rPr>
                <w:sz w:val="22"/>
                <w:szCs w:val="22"/>
              </w:rPr>
              <w:t>етных средств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л/с, ЛС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4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ЛБО_ПБС_ОТЗ_1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Аналитический показатель. Отз</w:t>
            </w:r>
            <w:r>
              <w:rPr>
                <w:sz w:val="22"/>
                <w:szCs w:val="22"/>
              </w:rPr>
              <w:t xml:space="preserve">ыв лимитов бюджетных обязательств на текущий финансовый год 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ЛБО_РБС_РЕЗ_1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Аналитический показатель. Блокированные лимиты бюджетных обязательств на текущий финансовый год для ГРБС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ЛБО_РЕЗ_1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Аналитический показатель. Блокированные лимиты бюджетных обязате</w:t>
            </w:r>
            <w:r>
              <w:rPr>
                <w:sz w:val="22"/>
                <w:szCs w:val="22"/>
              </w:rPr>
              <w:t>льств на текущий финансовый год для ПБС/РБС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Личный кабинет пользователя. Компонент, предназначенный для обеспечения доступа пользователей к функциям и данным всех подсистем системы «Электронный бюджет» посредством web-интерфейса, в соответствии с полномочиями пользователя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Модуль учета ПУиО ЭБ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Модул</w:t>
            </w:r>
            <w:r>
              <w:rPr>
                <w:sz w:val="22"/>
                <w:szCs w:val="22"/>
              </w:rPr>
              <w:t>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МОУ 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Межрегиональное операционное управление Федерального казначейства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4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МФ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Министе</w:t>
            </w:r>
            <w:r>
              <w:rPr>
                <w:sz w:val="22"/>
                <w:szCs w:val="22"/>
              </w:rPr>
              <w:t>рство финансов Российской Федерации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НПА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ОЗК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Электронный документ «Отчет Федерального казначейства по закрытому контуру».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Открытый контур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ОКС (ОКВ)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Объекты капитального строительства (объекты капитальных вложений)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ООК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Электронный документ «Отчет Федерального казначейства».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ОТС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Электронный документ «Сводный отчет территориального органа Федерального казначейства».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ПБС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Получатель бюджетных средств (получатель средств соответствующего бюджета) – орган государственной вла</w:t>
            </w:r>
            <w:r>
              <w:rPr>
                <w:sz w:val="22"/>
                <w:szCs w:val="22"/>
              </w:rPr>
              <w:t>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</w:t>
            </w:r>
            <w:r>
              <w:rPr>
                <w:sz w:val="22"/>
                <w:szCs w:val="22"/>
              </w:rPr>
              <w:t xml:space="preserve">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ППО АСФК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Oracle E-Business Suite – компонент, обеспечивающий реализацию учетных функций и отчетность;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Система удаленного финансового документооборота -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Oracle Hyperion – компонент, обеспечивающий реализац</w:t>
            </w:r>
            <w:r>
              <w:rPr>
                <w:sz w:val="22"/>
                <w:szCs w:val="22"/>
              </w:rPr>
              <w:t>ию функции планирования модуля «Кассовое планирование»;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Средство защиты информации – компонент, обеспечивающий информ</w:t>
            </w:r>
            <w:r>
              <w:rPr>
                <w:sz w:val="22"/>
                <w:szCs w:val="22"/>
              </w:rPr>
              <w:t>ационную безопасность компонентов Автоматизированной системы Федерального казначейства;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Программный комплекс «Криптосервер»;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Программный компонент «Криптоапплет OEBS»;</w:t>
            </w:r>
          </w:p>
          <w:p w:rsidR="00864521" w:rsidRDefault="001E1434">
            <w:pPr>
              <w:pStyle w:val="GOSTTableListMark1"/>
              <w:rPr>
                <w:szCs w:val="22"/>
              </w:rPr>
            </w:pPr>
            <w:r>
              <w:rPr>
                <w:sz w:val="22"/>
                <w:szCs w:val="22"/>
              </w:rPr>
              <w:t>Модуль мониторинга и архивного хранения – компонент, обеспечивающий хранение электронных</w:t>
            </w:r>
            <w:r>
              <w:rPr>
                <w:sz w:val="22"/>
                <w:szCs w:val="22"/>
              </w:rPr>
              <w:t xml:space="preserve">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ППО СУФД АСФК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Прикладное программное обеспечение Системы удаленного финансового документооборота, о</w:t>
            </w:r>
            <w:r>
              <w:rPr>
                <w:sz w:val="22"/>
                <w:szCs w:val="22"/>
              </w:rPr>
              <w:t>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Протокол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Информационный объект, содержащий результаты обработки других информационных объектов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ПУР ЭБ, ПУР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Подсис</w:t>
            </w:r>
            <w:r>
              <w:rPr>
                <w:sz w:val="22"/>
                <w:szCs w:val="22"/>
              </w:rPr>
              <w:t>тема управления расходами государственной интегрированной информационной системы управления общественными финансами «Электронный бюджет», включая компонент казначейского сопровождения модуля ведения операций по исполнению обязательств участников бюджетного</w:t>
            </w:r>
            <w:r>
              <w:rPr>
                <w:sz w:val="22"/>
                <w:szCs w:val="22"/>
              </w:rPr>
              <w:t xml:space="preserve"> процесса и операций со средствами юридических лиц, не являющихся участниками бюджетного процесса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РБС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Распорядитель бюджетных средств (распорядитель средств соответствующего бюджета) – орган государственной власти </w:t>
            </w:r>
            <w:r>
              <w:rPr>
                <w:sz w:val="22"/>
                <w:szCs w:val="22"/>
              </w:rPr>
              <w:lastRenderedPageBreak/>
              <w:t>(государственный орган), орган управления</w:t>
            </w:r>
            <w:r>
              <w:rPr>
                <w:sz w:val="22"/>
                <w:szCs w:val="22"/>
              </w:rPr>
              <w:t xml:space="preserve">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</w:t>
            </w:r>
            <w:r>
              <w:rPr>
                <w:sz w:val="22"/>
                <w:szCs w:val="22"/>
              </w:rPr>
              <w:t>елями бюджетных средств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«Расходное расписание» (ф. 0531722)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СБО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«Сведения о бюджетном обязательстве» (ф. 0506101)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СБР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Сводная бюджетная роспись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СВР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Средства во временном распоряжении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Отчет «Сведения о заключенных соглашениях о предоставлении субсидий юридическим лицам, и</w:t>
            </w:r>
            <w:r>
              <w:rPr>
                <w:sz w:val="22"/>
                <w:szCs w:val="22"/>
              </w:rPr>
              <w:t>ндивидуальным предпринимателям по состоянию на 2 сентября текущего финансового года (о принятых бюджетных обязательствах на закупку товаров, работ и услуг по состоянию на 2 июня октября текущего финансового года) и отозванных лимитах бюджетных обязательств</w:t>
            </w:r>
            <w:r>
              <w:rPr>
                <w:sz w:val="22"/>
                <w:szCs w:val="22"/>
              </w:rPr>
              <w:t xml:space="preserve"> на лицевом счете главного распорядителя средств федерального бюджета, операции по которому приостановлены»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СЗКР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«Заявка на кассовый расход (сокращенная) (ф. 0531851)»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Статус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Статус электронного документа/отчета/записи справочника, явно указываю</w:t>
            </w:r>
            <w:r>
              <w:rPr>
                <w:sz w:val="22"/>
                <w:szCs w:val="22"/>
              </w:rPr>
              <w:t>щий на одно из нескольких возможных состояний электронного документа/отчета/записи справочника на определенном этапе его жизненного цикла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СУ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Специальные указания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СФ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Списковая форма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ТОФК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</w:t>
            </w:r>
            <w:r>
              <w:rPr>
                <w:sz w:val="22"/>
                <w:szCs w:val="22"/>
              </w:rPr>
              <w:t>нальное контрольно-ревизионное управление Федерального казначейства, Межрегиональное управление Федерального казначейства в сфере управления ликвидностью, Межрегиональное управление Федерального казначейства по централизованной обработке данных, Межрегиона</w:t>
            </w:r>
            <w:r>
              <w:rPr>
                <w:sz w:val="22"/>
                <w:szCs w:val="22"/>
              </w:rPr>
              <w:t>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УБП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Участник бюджетного процесса – главный распорядитель бюджетных средств, распорядитель бюджетных средств, получатель бюджетны</w:t>
            </w:r>
            <w:r>
              <w:rPr>
                <w:sz w:val="22"/>
                <w:szCs w:val="22"/>
              </w:rPr>
              <w:t>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</w:t>
            </w:r>
            <w:r>
              <w:rPr>
                <w:sz w:val="22"/>
                <w:szCs w:val="22"/>
              </w:rPr>
              <w:t>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орган управл</w:t>
            </w:r>
            <w:r>
              <w:rPr>
                <w:sz w:val="22"/>
                <w:szCs w:val="22"/>
              </w:rPr>
              <w:t>ения территориальным государственным внебюджетным фондом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УОО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«Уведомление об отмене приостановлении операций на лицевых счетах, открытых в территориальных органах Федерального казначейства» (ф. 0506107)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УПО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Документ «Уведомление о приостановлении операций на лицевых счетах, открытых в территориальных органах Федерального казначейства» (ф. 0506107)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Управление Федерального казначейства по субъекту Российской Федерации (субъектам Российской Федерации, наход</w:t>
            </w:r>
            <w:r>
              <w:rPr>
                <w:sz w:val="22"/>
                <w:szCs w:val="22"/>
              </w:rPr>
              <w:t>ящимся в границах федерального округа)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ФБ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Федеральное казначейство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ЦАФК</w:t>
            </w:r>
          </w:p>
        </w:tc>
        <w:tc>
          <w:tcPr>
            <w:tcW w:w="722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Центральный аппарат Федерального казначейства</w:t>
            </w:r>
          </w:p>
        </w:tc>
      </w:tr>
    </w:tbl>
    <w:p w:rsidR="00864521" w:rsidRDefault="001E1434">
      <w:pPr>
        <w:pStyle w:val="1"/>
      </w:pPr>
      <w:bookmarkStart w:id="18" w:name="_Toc198889773"/>
      <w:r>
        <w:lastRenderedPageBreak/>
        <w:t>Настройка справочников</w:t>
      </w:r>
      <w:bookmarkEnd w:id="8"/>
      <w:bookmarkEnd w:id="18"/>
      <w:r>
        <w:t xml:space="preserve"> </w:t>
      </w:r>
    </w:p>
    <w:p w:rsidR="00864521" w:rsidRDefault="001E1434">
      <w:pPr>
        <w:pStyle w:val="2"/>
        <w:rPr>
          <w:b w:val="0"/>
        </w:rPr>
      </w:pPr>
      <w:bookmarkStart w:id="19" w:name="_Toc198889774"/>
      <w:r>
        <w:t>Справочник «Правила приостановления операций на лицевых счетах»</w:t>
      </w:r>
      <w:bookmarkEnd w:id="19"/>
      <w:r>
        <w:t xml:space="preserve"> </w:t>
      </w:r>
    </w:p>
    <w:p w:rsidR="00864521" w:rsidRDefault="001E1434">
      <w:pPr>
        <w:pStyle w:val="3"/>
      </w:pPr>
      <w:bookmarkStart w:id="20" w:name="_Toc198889775"/>
      <w:r>
        <w:t>Подготовка справочника в ПУР ЭБ</w:t>
      </w:r>
      <w:bookmarkEnd w:id="20"/>
    </w:p>
    <w:p w:rsidR="00864521" w:rsidRDefault="001E1434">
      <w:pPr>
        <w:pStyle w:val="GOSTNormal"/>
      </w:pPr>
      <w:r>
        <w:t xml:space="preserve">На уровне МОУ ФК добавляются записи с правилами приостановления операций и правилами определения КБК. Требования к заполнению справочника в ручном режиме приведены в приложениях </w:t>
      </w:r>
      <w:r>
        <w:fldChar w:fldCharType="begin"/>
      </w:r>
      <w:r>
        <w:instrText xml:space="preserve"> REF _Ref113527807 \h  \* MERGEFORMAT </w:instrText>
      </w:r>
      <w:r>
        <w:fldChar w:fldCharType="separate"/>
      </w:r>
      <w:r>
        <w:t>1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_Ref166836472 \h  \* MERGEFORMAT </w:instrText>
      </w:r>
      <w:r>
        <w:fldChar w:fldCharType="separate"/>
      </w:r>
      <w:r>
        <w:t>2</w:t>
      </w:r>
      <w:r>
        <w:fldChar w:fldCharType="end"/>
      </w:r>
      <w:r>
        <w:t>.</w:t>
      </w:r>
    </w:p>
    <w:p w:rsidR="00864521" w:rsidRDefault="001E1434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64521" w:rsidRDefault="001E1434">
      <w:pPr>
        <w:pStyle w:val="GOSTNormal"/>
        <w:rPr>
          <w:b/>
          <w:u w:val="single"/>
        </w:rPr>
      </w:pPr>
      <w:r>
        <w:t xml:space="preserve">В раздел «Исключения» </w:t>
      </w:r>
      <w:r>
        <w:rPr>
          <w:b/>
        </w:rPr>
        <w:t>добавляются КБК</w:t>
      </w:r>
      <w:r>
        <w:t xml:space="preserve"> согласно письму Министерства финансов </w:t>
      </w:r>
      <w:r>
        <w:t xml:space="preserve">Российской Федерации от </w:t>
      </w:r>
      <w:r>
        <w:rPr>
          <w:b/>
          <w:u w:val="single"/>
        </w:rPr>
        <w:t>00.00.20</w:t>
      </w:r>
      <w:r>
        <w:rPr>
          <w:b/>
          <w:u w:val="single"/>
          <w:lang w:val="en-US"/>
        </w:rPr>
        <w:t>XX</w:t>
      </w:r>
      <w:r>
        <w:rPr>
          <w:b/>
          <w:u w:val="single"/>
        </w:rPr>
        <w:t xml:space="preserve"> № </w:t>
      </w:r>
      <w:r>
        <w:rPr>
          <w:b/>
          <w:u w:val="single"/>
          <w:lang w:val="en-US"/>
        </w:rPr>
        <w:t>XXXXXXX</w:t>
      </w:r>
      <w:r>
        <w:rPr>
          <w:b/>
          <w:u w:val="single"/>
        </w:rPr>
        <w:t>.</w:t>
      </w:r>
    </w:p>
    <w:p w:rsidR="00864521" w:rsidRDefault="001E1434">
      <w:pPr>
        <w:pStyle w:val="GOSTNormalWithout"/>
      </w:pPr>
      <w:r>
        <w:t>Для загрузки данных в справочник «Правила приостановления операций на лицевых счетах» в ПУР ЭБ необходимо на вкладке «Правила определения КБК» по кнопке «Загрузить из Excel» произвести импорт записей строк «КБК</w:t>
      </w:r>
      <w:r>
        <w:t>» и «Код цели» для разделов справочника «Включения» и «Исключения». При этом в автоматическом режиме осуществляются следующие технические операции:</w:t>
      </w:r>
    </w:p>
    <w:p w:rsidR="00864521" w:rsidRDefault="001E1434">
      <w:pPr>
        <w:pStyle w:val="GOSTListnum"/>
      </w:pPr>
      <w:r>
        <w:t>Данные из файла Excel отбираются с листа «Импорт КБК и Кода цели в Справочник по приостановлению операций».</w:t>
      </w:r>
    </w:p>
    <w:p w:rsidR="00864521" w:rsidRDefault="001E1434">
      <w:pPr>
        <w:pStyle w:val="GOSTListnum"/>
      </w:pPr>
      <w:r>
        <w:t>Из столбца А загружаются КБК (20 символов) в раздел «Включения»/«Исключения».</w:t>
      </w:r>
    </w:p>
    <w:p w:rsidR="00864521" w:rsidRDefault="001E1434">
      <w:pPr>
        <w:pStyle w:val="GOSTListnum"/>
      </w:pPr>
      <w:r>
        <w:t>Из столбца B загружаются значения реквизита «Код цели» (3, 16 или 19 символов) в раздел «Включения» / «Исключения».</w:t>
      </w:r>
    </w:p>
    <w:p w:rsidR="00864521" w:rsidRDefault="001E1434">
      <w:pPr>
        <w:pStyle w:val="GOSTNormal"/>
      </w:pPr>
      <w:r>
        <w:t>При актуализации записи справочника загруженные данные проверя</w:t>
      </w:r>
      <w:r>
        <w:t>ются на соответствие актуальных записей справочников «КБК Расходы» и «Аналитические коды».</w:t>
      </w:r>
    </w:p>
    <w:p w:rsidR="00864521" w:rsidRDefault="001E1434">
      <w:pPr>
        <w:pStyle w:val="GOSTNormalWithout"/>
      </w:pPr>
      <w:r>
        <w:t>По результату актуализации записи справочника в ПУР ЭБ (05) в автоматическом режиме выполняется:</w:t>
      </w:r>
    </w:p>
    <w:p w:rsidR="00864521" w:rsidRDefault="001E1434">
      <w:pPr>
        <w:pStyle w:val="GOSTListmark1"/>
      </w:pPr>
      <w:r>
        <w:t>выгрузка записи справочника в ПУР ЭБ (03);</w:t>
      </w:r>
    </w:p>
    <w:p w:rsidR="00864521" w:rsidRDefault="001E1434">
      <w:pPr>
        <w:pStyle w:val="GOSTListmark1"/>
      </w:pPr>
      <w:r>
        <w:t>выгрузка записи справочни</w:t>
      </w:r>
      <w:r>
        <w:t>ка в ППО АСФК уровня МОУ ФК.</w:t>
      </w:r>
    </w:p>
    <w:p w:rsidR="00864521" w:rsidRDefault="001E1434">
      <w:pPr>
        <w:pStyle w:val="GOSTNormal"/>
      </w:pPr>
      <w:r>
        <w:t>При необходимости выгрузка записей справочника в ППО АСФК уровня МОУ ФК доступна по кнопке «Отправка документа в АСФК».</w:t>
      </w:r>
    </w:p>
    <w:p w:rsidR="00864521" w:rsidRDefault="001E1434">
      <w:pPr>
        <w:pStyle w:val="3"/>
      </w:pPr>
      <w:bookmarkStart w:id="21" w:name="_Toc198889776"/>
      <w:r>
        <w:t>Подготовка справочника в АСФК</w:t>
      </w:r>
      <w:bookmarkEnd w:id="21"/>
    </w:p>
    <w:p w:rsidR="00864521" w:rsidRDefault="001E1434">
      <w:pPr>
        <w:pStyle w:val="GOSTNormal"/>
      </w:pPr>
      <w:r>
        <w:t>На уровне МОУ ФК ОК осуществляется прием записей справочника «Правила приоста</w:t>
      </w:r>
      <w:r>
        <w:t>новления операций на лицевых счетах» и заполнение справочника «Общие правила приостановки операций».</w:t>
      </w:r>
    </w:p>
    <w:p w:rsidR="00864521" w:rsidRDefault="001E1434">
      <w:pPr>
        <w:pStyle w:val="GOSTNormal"/>
      </w:pPr>
      <w:r>
        <w:t>Осуществляется репликация полученных из ПУР ЭБ в ИС АСФК уровня МОУ ФК ОК записей справочника «Общие правила приостановки операций» в ИС АСФК ЗК МОУ ФК.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МОУ ФК.</w:t>
      </w:r>
    </w:p>
    <w:p w:rsidR="00864521" w:rsidRDefault="001E1434">
      <w:pPr>
        <w:pStyle w:val="1"/>
      </w:pPr>
      <w:bookmarkStart w:id="22" w:name="_Toc81818737"/>
      <w:bookmarkStart w:id="23" w:name="_Toc198889777"/>
      <w:r>
        <w:lastRenderedPageBreak/>
        <w:t>Обработка Информации ЛБО</w:t>
      </w:r>
      <w:bookmarkEnd w:id="22"/>
      <w:bookmarkEnd w:id="23"/>
      <w:r>
        <w:t xml:space="preserve"> </w:t>
      </w:r>
    </w:p>
    <w:p w:rsidR="00864521" w:rsidRDefault="001E1434">
      <w:pPr>
        <w:pStyle w:val="2"/>
      </w:pPr>
      <w:bookmarkStart w:id="24" w:name="_Toc198889778"/>
      <w:r>
        <w:t>Обработка Информации ЛБО в ПУР ЭБ</w:t>
      </w:r>
      <w:bookmarkEnd w:id="24"/>
    </w:p>
    <w:p w:rsidR="00864521" w:rsidRDefault="001E1434">
      <w:pPr>
        <w:pStyle w:val="3"/>
      </w:pPr>
      <w:bookmarkStart w:id="25" w:name="_Toc198889779"/>
      <w:r>
        <w:t>Обработка Информаций ЛБО по 01 л/с ГРБС</w:t>
      </w:r>
      <w:bookmarkEnd w:id="25"/>
    </w:p>
    <w:p w:rsidR="00864521" w:rsidRDefault="001E1434" w:rsidP="001E1434">
      <w:pPr>
        <w:pStyle w:val="GOSTListnum"/>
        <w:numPr>
          <w:ilvl w:val="0"/>
          <w:numId w:val="48"/>
        </w:numPr>
        <w:rPr>
          <w:szCs w:val="24"/>
        </w:rPr>
      </w:pPr>
      <w:r>
        <w:rPr>
          <w:szCs w:val="24"/>
        </w:rPr>
        <w:t>В Л</w:t>
      </w:r>
      <w:r>
        <w:rPr>
          <w:szCs w:val="24"/>
        </w:rPr>
        <w:t>К ПУР ЭБ пользователем с полномочиями ГРБС выполняется создание документа из СФ Информации ЛБО (Управление расходами – СВР и доведение БД – Приостановление операций на ЛС и отзыв ЛБО – Информация о ЛБО, не подлежащих к отзыву (ф. 0506117) – Все документы).</w:t>
      </w:r>
    </w:p>
    <w:p w:rsidR="00864521" w:rsidRDefault="001E1434">
      <w:pPr>
        <w:pStyle w:val="GOSTListnum"/>
        <w:rPr>
          <w:szCs w:val="24"/>
        </w:rPr>
      </w:pPr>
      <w:r>
        <w:rPr>
          <w:szCs w:val="24"/>
        </w:rPr>
        <w:t>В заголовочной части Информации ЛБО при выборе л/с с кодом 01 ГРБС становится доступным заполнение раздела 2 «Сведения о планируемых закупках товаров, работ, услуг, предусмотренных подпунктами «а1» – «ж», «з1», «з2», «к» – «о» пункта 11 и субсидиях госуда</w:t>
      </w:r>
      <w:r>
        <w:rPr>
          <w:szCs w:val="24"/>
        </w:rPr>
        <w:t>рственным учреждениям, субсидиях юридическим лицам, не являющимися государственными учреждениями, субсидиях индивидуальным предпринимателям, а также физическим лицам - производителям товаров, работ, услуг, в соответствии с пунктом 26</w:t>
      </w:r>
      <w:r>
        <w:rPr>
          <w:szCs w:val="24"/>
          <w:vertAlign w:val="superscript"/>
        </w:rPr>
        <w:t>3-1</w:t>
      </w:r>
      <w:r>
        <w:rPr>
          <w:szCs w:val="24"/>
        </w:rPr>
        <w:t xml:space="preserve"> Положения о мерах»,</w:t>
      </w:r>
      <w:r>
        <w:rPr>
          <w:szCs w:val="24"/>
        </w:rPr>
        <w:t xml:space="preserve"> а в поле «Ссылка на пункт положения о мерах» данного раздела для выбора становятся доступны значения «м1» и «м2».</w:t>
      </w:r>
    </w:p>
    <w:p w:rsidR="00864521" w:rsidRDefault="001E1434">
      <w:pPr>
        <w:pStyle w:val="GOSTListnum"/>
        <w:rPr>
          <w:szCs w:val="24"/>
        </w:rPr>
      </w:pPr>
      <w:r>
        <w:rPr>
          <w:szCs w:val="24"/>
        </w:rPr>
        <w:t>В поле «Код объекта ОКВ» указывается код ОКВ, если ЛБО доводились в разрезе кода ОКВ.</w:t>
      </w:r>
    </w:p>
    <w:p w:rsidR="00864521" w:rsidRDefault="001E1434">
      <w:pPr>
        <w:pStyle w:val="GOSTListnum"/>
        <w:rPr>
          <w:szCs w:val="24"/>
        </w:rPr>
      </w:pPr>
      <w:r>
        <w:rPr>
          <w:szCs w:val="24"/>
        </w:rPr>
        <w:t>Утвержденная в ЛК ПУР ЭБ ГРБС Информация ЛБО проходит ф</w:t>
      </w:r>
      <w:r>
        <w:rPr>
          <w:szCs w:val="24"/>
        </w:rPr>
        <w:t>орматно-логические контроли и автоматически становится доступна пользователям в ЛК МОУ ПУР ЭБ для визуальной проверки.</w:t>
      </w:r>
    </w:p>
    <w:p w:rsidR="00864521" w:rsidRDefault="001E1434">
      <w:pPr>
        <w:pStyle w:val="GOSTListnum"/>
        <w:rPr>
          <w:szCs w:val="24"/>
        </w:rPr>
      </w:pPr>
      <w:r>
        <w:rPr>
          <w:szCs w:val="24"/>
        </w:rPr>
        <w:t>Сотрудник МОУ ФК в ЛК ПУР ЭБ осуществляет визуальный контроль на непревышение суммы (до регистрации документа), указанной в Информации ЛБ</w:t>
      </w:r>
      <w:r>
        <w:rPr>
          <w:szCs w:val="24"/>
        </w:rPr>
        <w:t>О в разрезе КБК+ОКС, над суммой остатка на лицевом счете ПБС, доступной к отзыву ЛБО в разрезе КБК+ОКС.</w:t>
      </w:r>
    </w:p>
    <w:p w:rsidR="00864521" w:rsidRDefault="001E1434">
      <w:pPr>
        <w:pStyle w:val="GOSTListnum2"/>
      </w:pPr>
      <w:r>
        <w:t>Ответственный сотрудник ТОФК/МОУ ФК при отрицательном результате визуального контроля направляет документ к отмене. При этом в автоматическом режиме фор</w:t>
      </w:r>
      <w:r>
        <w:t>мируется Протокол, в котором ответственный сотрудник ТОФК/МОУ ФК указывает причину отмены документа. При регистрации Протокола Информация ЛБО автоматически переходит на статус «Отменен».</w:t>
      </w:r>
    </w:p>
    <w:p w:rsidR="00864521" w:rsidRDefault="001E1434">
      <w:pPr>
        <w:pStyle w:val="GOSTListnum2"/>
      </w:pPr>
      <w:r>
        <w:t>Ответственный сотрудник ТОФК/МОУ ФК при положительном результате визу</w:t>
      </w:r>
      <w:r>
        <w:t xml:space="preserve">ального контроля осуществляет регистрацию документа посредством нажатия кнопки «Зарегистрировать». </w:t>
      </w:r>
    </w:p>
    <w:p w:rsidR="00864521" w:rsidRDefault="001E1434">
      <w:pPr>
        <w:pStyle w:val="GOSTListnum2"/>
      </w:pPr>
      <w:r>
        <w:t>При регистрации Информации ЛБО выполняется анализ ЛС, указанного в заголовке, в части контура, в котором обслуживается ЛС.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>Если ЛС, указанный в заголовке, в</w:t>
      </w:r>
      <w:r>
        <w:t xml:space="preserve">едется в ПУР ЭБ, то документ переходит на статус «Исполнен». 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>Если ЛС, указанный в заголовке, ведется в ИС АСФК, то документ остается на статусе «Зарегистрирован» и выполняется выгрузка Информации ЛБО в ИС АСФК МОУ ФК. Документ переходит на статус «Исполне</w:t>
      </w:r>
      <w:r>
        <w:t>н» при получении квитанции о положительном результате обработки из ИС АСФК МОУ ФК.</w:t>
      </w:r>
    </w:p>
    <w:p w:rsidR="00864521" w:rsidRDefault="001E1434">
      <w:pPr>
        <w:pStyle w:val="GOSTListnum"/>
      </w:pPr>
      <w:r>
        <w:t>При исполнении Информации ЛБО выполняется формирование запроса в Модуль учета ПУиО ЭБ на подбор записей учета на увеличение остатка ЛБО, разрешенного к использованию в перио</w:t>
      </w:r>
      <w:r>
        <w:t xml:space="preserve">д приостановления по показателю ЛБО_ПБС_ОТЗ_1. </w:t>
      </w:r>
    </w:p>
    <w:p w:rsidR="00864521" w:rsidRDefault="001E1434">
      <w:pPr>
        <w:pStyle w:val="GOSTListnum"/>
      </w:pPr>
      <w:r>
        <w:t>В случае необходимости внесения изменений в ранее утвержденную Информацию ЛБО пользователь ЛК ПУР ЭБ ГРБС создает новую Информацию ЛБО. При утверждении в ЛК ПУР ЭБ ТОФК новой Информации ЛБО ранее созданная Ин</w:t>
      </w:r>
      <w:r>
        <w:t>формация ЛБО отменяется в автоматическом режиме.</w:t>
      </w:r>
    </w:p>
    <w:p w:rsidR="00864521" w:rsidRDefault="001E1434">
      <w:pPr>
        <w:pStyle w:val="GOSTListnum"/>
      </w:pPr>
      <w:r>
        <w:lastRenderedPageBreak/>
        <w:t>При отмене в автоматическом режиме в ПУР ЭБ ранее исполненной Информации ЛБО осуществляется:</w:t>
      </w:r>
    </w:p>
    <w:p w:rsidR="00864521" w:rsidRDefault="001E1434">
      <w:pPr>
        <w:pStyle w:val="GOSTListmark3"/>
      </w:pPr>
      <w:r>
        <w:t>формирование документа «Квитанция об отмене документа» и направление в адрес ИС АСФК МОУ ФК, если л/с, указанный в</w:t>
      </w:r>
      <w:r>
        <w:t xml:space="preserve"> заголовке, ведется в ИС АСФК;</w:t>
      </w:r>
    </w:p>
    <w:p w:rsidR="00864521" w:rsidRDefault="001E1434">
      <w:pPr>
        <w:pStyle w:val="GOSTListmark3"/>
      </w:pPr>
      <w:r>
        <w:t>формирование запроса в Модуль учета ПУиО ЭБ для сторнирования записей учета по отмененной Информации ЛБО;</w:t>
      </w:r>
    </w:p>
    <w:p w:rsidR="00864521" w:rsidRDefault="001E1434">
      <w:pPr>
        <w:pStyle w:val="GOSTListmark3"/>
      </w:pPr>
      <w:r>
        <w:t>перевод связанных документов УОО на статус «К отмене»; (при наличии);</w:t>
      </w:r>
    </w:p>
    <w:p w:rsidR="00864521" w:rsidRDefault="001E1434">
      <w:pPr>
        <w:pStyle w:val="GOSTListmark3"/>
      </w:pPr>
      <w:r>
        <w:t xml:space="preserve">формирование квитанции об отмене документа УОО и </w:t>
      </w:r>
      <w:r>
        <w:t>направление в адрес ИС АСФК МОУ ФК, если л/с, указанный в заголовке, ведется в ИС АСФК;</w:t>
      </w:r>
    </w:p>
    <w:p w:rsidR="00864521" w:rsidRDefault="001E1434">
      <w:pPr>
        <w:pStyle w:val="GOSTListmark3"/>
      </w:pPr>
      <w:r>
        <w:t>формирование запроса в Модуль учета ПУиО ЭБ для сторнирования записей учета по отмененному документу УОО.</w:t>
      </w:r>
    </w:p>
    <w:p w:rsidR="00864521" w:rsidRDefault="001E1434">
      <w:pPr>
        <w:pStyle w:val="3"/>
      </w:pPr>
      <w:bookmarkStart w:id="26" w:name="_Toc198889780"/>
      <w:r>
        <w:t>Обработка Информаций ЛБО по 03 л/с</w:t>
      </w:r>
      <w:bookmarkEnd w:id="26"/>
      <w:r>
        <w:t xml:space="preserve"> </w:t>
      </w:r>
    </w:p>
    <w:p w:rsidR="00864521" w:rsidRDefault="001E1434" w:rsidP="001E1434">
      <w:pPr>
        <w:pStyle w:val="GOSTListnum"/>
        <w:numPr>
          <w:ilvl w:val="0"/>
          <w:numId w:val="46"/>
        </w:numPr>
      </w:pPr>
      <w:r>
        <w:t xml:space="preserve">В ЛК ПУР ЭБ пользователем </w:t>
      </w:r>
      <w:r>
        <w:t xml:space="preserve">с полномочиями ПБС выполняется создание документа из СФ Информации ЛБО (Управление расходами – СВР и доведение БД – Приостановление операций на ЛС и отзыв ЛБО – Информация о ЛБО, не подлежащих к отзыву (ф. 0506117) – Все документы). </w:t>
      </w:r>
    </w:p>
    <w:p w:rsidR="00864521" w:rsidRDefault="001E1434">
      <w:pPr>
        <w:pStyle w:val="GOSTListnum"/>
      </w:pPr>
      <w:r>
        <w:t>В заголовочной части И</w:t>
      </w:r>
      <w:r>
        <w:t>нформации ЛБО при выборе 03 л/с становится доступным заполнение раздела 1 «Сведения о государственных контрактах на поставку товаров, выполнение работ, оказание услуг, заключаемых в текущем финансовом году в связи с расторжением ранее заключенных государст</w:t>
      </w:r>
      <w:r>
        <w:t xml:space="preserve">венных контрактов на поставку товаров, выполнение работ, оказание услуг, в соответствии с пунктом 7, подпунктом «и» пункта 11 Положения о мерах по обеспечению исполнения федерального бюджета, утвержденного постановлением Правительства Российской Федерации </w:t>
      </w:r>
      <w:r>
        <w:t>от 9 декабря 2017 г. № 1496 «О мерах по обеспечению исполнения федерального бюджета» в части дополнительных ЛБО и разделов 2 «Сведения о планируемых закупках товаров, работ, услуг, предусмотренных подпунктами «а1» – «ж», «з1», «з2», «к» – «о» пункта 11 и с</w:t>
      </w:r>
      <w:r>
        <w:t>убсидиях государственным учреждениям, субсидиях юридическим лицам, не являющимися государственными учреждениями, субсидиях индивидуальным предпринимателям, а также физическим лицам - производителям товаров, работ, услуг, в соответствии с пунктом 26</w:t>
      </w:r>
      <w:r>
        <w:rPr>
          <w:vertAlign w:val="superscript"/>
        </w:rPr>
        <w:t>3-1</w:t>
      </w:r>
      <w:r>
        <w:t xml:space="preserve"> Поло</w:t>
      </w:r>
      <w:r>
        <w:t>жения о мерах» и 3 «Сведения об общем объеме закупок товаров, работ, услуг, предусмотренных подпунктом «з» пункта 11 Положения о мерах» в части ЛБО на текущий финансовый год.</w:t>
      </w: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При этом в поле «Ссылка на пункт п</w:t>
      </w:r>
      <w:r>
        <w:t>оложения о мерах» раздела 2 для выбора становятся доступны значения «а1», «б», «в», «г», «д», «е», «ж», «з1», «з2», «к», «л», «м», «н», «о». Если л/с принадлежит организации, которой открыты полномочия ГРБС, то дополнительно будет доступно еще значение «26</w:t>
      </w:r>
      <w:r>
        <w:rPr>
          <w:vertAlign w:val="superscript"/>
        </w:rPr>
        <w:t>3-1</w:t>
      </w:r>
      <w:r>
        <w:t>».</w:t>
      </w:r>
    </w:p>
    <w:p w:rsidR="00864521" w:rsidRDefault="00864521">
      <w:pPr>
        <w:pStyle w:val="GOSTListnum"/>
        <w:numPr>
          <w:ilvl w:val="0"/>
          <w:numId w:val="0"/>
        </w:numPr>
        <w:ind w:left="1021"/>
        <w:rPr>
          <w:b/>
          <w:szCs w:val="24"/>
        </w:rPr>
      </w:pPr>
    </w:p>
    <w:p w:rsidR="00864521" w:rsidRDefault="001E1434">
      <w:pPr>
        <w:pStyle w:val="GOSTListnum"/>
        <w:numPr>
          <w:ilvl w:val="0"/>
          <w:numId w:val="0"/>
        </w:numPr>
        <w:ind w:left="1021"/>
        <w:rPr>
          <w:szCs w:val="24"/>
        </w:rPr>
      </w:pPr>
      <w:r>
        <w:rPr>
          <w:b/>
          <w:szCs w:val="24"/>
        </w:rPr>
        <w:t>ВАЖНО!</w:t>
      </w:r>
      <w:r>
        <w:rPr>
          <w:szCs w:val="24"/>
        </w:rPr>
        <w:t xml:space="preserve"> Если по 03 л/с необходимо указать информацию ЛБО по контрактам прошлого года и ЛБО текущего года, то необходимо подготовить </w:t>
      </w:r>
      <w:r>
        <w:rPr>
          <w:b/>
          <w:szCs w:val="24"/>
          <w:u w:val="single"/>
        </w:rPr>
        <w:t>один</w:t>
      </w:r>
      <w:r>
        <w:rPr>
          <w:szCs w:val="24"/>
        </w:rPr>
        <w:t xml:space="preserve"> документ с заполнением раздела 1 для отражения информации ЛБО по контрактам прошлого года и раздела 2 и (или) 3 д</w:t>
      </w:r>
      <w:r>
        <w:rPr>
          <w:szCs w:val="24"/>
        </w:rPr>
        <w:t>ля отражения информации ЛБО текущего года.</w:t>
      </w:r>
    </w:p>
    <w:p w:rsidR="00864521" w:rsidRDefault="00864521">
      <w:pPr>
        <w:pStyle w:val="GOSTListnum"/>
        <w:numPr>
          <w:ilvl w:val="0"/>
          <w:numId w:val="0"/>
        </w:numPr>
        <w:ind w:left="1021"/>
      </w:pPr>
    </w:p>
    <w:p w:rsidR="00864521" w:rsidRDefault="001E1434">
      <w:pPr>
        <w:pStyle w:val="GOSTListnum"/>
      </w:pPr>
      <w:r>
        <w:t xml:space="preserve">В поле «Код объекта ОКВ» указывается код ОКВ, если ЛБО доводились в разрезе кода ОКВ. </w:t>
      </w:r>
    </w:p>
    <w:p w:rsidR="00864521" w:rsidRDefault="001E1434">
      <w:pPr>
        <w:pStyle w:val="GOSTListnum"/>
      </w:pPr>
      <w:r>
        <w:t>Утверждённая в ЛК ПУР ЭБ ПБС Информация ЛБО проходит форматно-логические контроли и автоматически становится доступна пользов</w:t>
      </w:r>
      <w:r>
        <w:t>ателям в ЛК соответствующего ТОФК ПУР ЭБ для визуальной проверки.</w:t>
      </w:r>
    </w:p>
    <w:p w:rsidR="00864521" w:rsidRDefault="001E1434">
      <w:pPr>
        <w:pStyle w:val="GOSTListnum"/>
      </w:pPr>
      <w:r>
        <w:t>Сотрудник ТОФК/МОУ ФК в ЛК ПУР ЭБ осуществляет визуальный контроль поступившей Информации ЛБО.</w:t>
      </w:r>
    </w:p>
    <w:p w:rsidR="00864521" w:rsidRDefault="001E1434">
      <w:pPr>
        <w:pStyle w:val="GOSTListnum2"/>
      </w:pPr>
      <w:r>
        <w:lastRenderedPageBreak/>
        <w:t>Ответственный сотрудник ТОФК/МОУ ФК при отрицательном результате визуального контроля направляе</w:t>
      </w:r>
      <w:r>
        <w:t>т документ к отмене. При этом в автоматическом режиме формируется Протокол, в котором ответственный сотрудник ТОФК/МОУ ФК указывает причину отмены документа. При регистрации Протокола Информация ЛБО автоматически переходит на статус «Отменен».</w:t>
      </w:r>
    </w:p>
    <w:p w:rsidR="00864521" w:rsidRDefault="001E1434">
      <w:pPr>
        <w:pStyle w:val="GOSTListnum2"/>
      </w:pPr>
      <w:r>
        <w:t>Ответственны</w:t>
      </w:r>
      <w:r>
        <w:t xml:space="preserve">й сотрудник ТОФК/МОУ ФК при положительном результате визуального контроля осуществляет регистрацию документа посредством нажатия кнопки «Зарегистрировать». </w:t>
      </w:r>
    </w:p>
    <w:p w:rsidR="00864521" w:rsidRDefault="001E1434">
      <w:pPr>
        <w:pStyle w:val="GOSTListnum2"/>
      </w:pPr>
      <w:r>
        <w:t>При регистрации Информации ЛБО выполняется анализ ЛС, указанного в заголовке.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 xml:space="preserve">Если ЛС, указанный в </w:t>
      </w:r>
      <w:r>
        <w:t xml:space="preserve">заголовке, ведется в ПУР ЭБ, то документ переходит на статус «Исполнен». 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 xml:space="preserve">Если ЛС, указанный в заголовке, ведется в ИС АСФК, то документ остается на статусе «Зарегистрирован» и выполняется выгрузка Информации ЛБО в ИС АСФК МОУ ФК по месту обслуживания ЛС. </w:t>
      </w:r>
      <w:r>
        <w:t>Документ переходит на статус «Исполнен» при получении квитанции о положительном результате обработки из ИС АСФК МОУ ФК.</w:t>
      </w:r>
    </w:p>
    <w:p w:rsidR="00864521" w:rsidRDefault="001E1434">
      <w:pPr>
        <w:pStyle w:val="GOSTListnum"/>
      </w:pPr>
      <w:r>
        <w:t xml:space="preserve">При исполнении Информации ЛБО выполняется формирование запроса в Модуль учета ПУиО ЭБ на подбор записей учета на уменьшение доступных к </w:t>
      </w:r>
      <w:r>
        <w:t>отзыву ЛБО, разрешенных к использованию после приостановления по показателю ЛБО_ПБС_ОТЗ_1.</w:t>
      </w:r>
    </w:p>
    <w:p w:rsidR="00864521" w:rsidRDefault="001E1434">
      <w:pPr>
        <w:pStyle w:val="GOSTListnum"/>
      </w:pPr>
      <w:r>
        <w:t>В случае необходимости внесения изменений в ранее утвержденную Информацию ЛБО по контрактам прошлого года (заполнен раздел 1) или утвержденную Информацию ЛБО текущег</w:t>
      </w:r>
      <w:r>
        <w:t>о года (заполнен раздел 2 и(или) 3) пользователь в ЛК ПУР ЭБ ПБС создает новую Информацию ЛБО по контрактам прошлого года или новую Информацию ЛБО текущего года. При утверждении в ЛК ПУР ЭБ ТОФК новой Информации ЛБО ранее созданная Информация ЛБО отменяетс</w:t>
      </w:r>
      <w:r>
        <w:t>я в автоматическом режиме.</w:t>
      </w:r>
    </w:p>
    <w:p w:rsidR="00864521" w:rsidRDefault="001E1434">
      <w:pPr>
        <w:pStyle w:val="GOSTListnum"/>
      </w:pPr>
      <w:r>
        <w:t>При отмене в автоматическом режиме в ПУР ЭБ ранее исполненной Информации ЛБО осуществляется:</w:t>
      </w:r>
    </w:p>
    <w:p w:rsidR="00864521" w:rsidRDefault="001E1434">
      <w:pPr>
        <w:pStyle w:val="GOSTListmark3"/>
      </w:pPr>
      <w:r>
        <w:t>формирование документа «Квитанция об отмене документа» и направление в адрес ИС АСФК МОУ ФК по месту обслуживания л/с ПБС, если л/с, ука</w:t>
      </w:r>
      <w:r>
        <w:t>занный в заголовке, ведется в ИС АСФК;</w:t>
      </w:r>
    </w:p>
    <w:p w:rsidR="00864521" w:rsidRDefault="001E1434">
      <w:pPr>
        <w:pStyle w:val="GOSTListmark3"/>
      </w:pPr>
      <w:r>
        <w:t>формирование запроса в Модуль учета ПУиО ЭБ для сторнирования записей учета по отмененной Информации ЛБО;</w:t>
      </w:r>
    </w:p>
    <w:p w:rsidR="00864521" w:rsidRDefault="001E1434">
      <w:pPr>
        <w:pStyle w:val="GOSTListmark3"/>
      </w:pPr>
      <w:r>
        <w:t>перевод связанных документов УОО на статус «К отмене» (при наличии);</w:t>
      </w:r>
    </w:p>
    <w:p w:rsidR="00864521" w:rsidRDefault="001E1434">
      <w:pPr>
        <w:pStyle w:val="GOSTListmark3"/>
      </w:pPr>
      <w:r>
        <w:t>формирование квитанции об отмене документа УОО и направление в адрес ИС АСФК МОУ ФК по месту обслуживания л/с ПБС, если л/с, указанный в заголовке, ведется в ИС АСФК;</w:t>
      </w:r>
    </w:p>
    <w:p w:rsidR="00864521" w:rsidRDefault="001E1434">
      <w:pPr>
        <w:pStyle w:val="GOSTListmark3"/>
      </w:pPr>
      <w:r>
        <w:t>формирование запроса в Модуль учета ПУиО ЭБ для сторнирования записей учета по отмененном</w:t>
      </w:r>
      <w:r>
        <w:t>у документу УОО.</w:t>
      </w:r>
    </w:p>
    <w:p w:rsidR="00864521" w:rsidRDefault="001E1434">
      <w:pPr>
        <w:pStyle w:val="3"/>
      </w:pPr>
      <w:bookmarkStart w:id="27" w:name="_Toc198889781"/>
      <w:r>
        <w:t>Обработка Информаций ЛБО по 14 л/с</w:t>
      </w:r>
      <w:bookmarkEnd w:id="27"/>
    </w:p>
    <w:p w:rsidR="00864521" w:rsidRDefault="001E1434" w:rsidP="001E1434">
      <w:pPr>
        <w:pStyle w:val="GOSTListnum"/>
        <w:numPr>
          <w:ilvl w:val="0"/>
          <w:numId w:val="47"/>
        </w:numPr>
      </w:pPr>
      <w:r>
        <w:t>В ЛК ПУР ЭБ пользователь, которому переданы полномочия по работе с 14 л/с, выполняет создание Информации ЛБО в режиме «Переданные полномочия». Для этого пользователю необходимо:</w:t>
      </w:r>
    </w:p>
    <w:p w:rsidR="00864521" w:rsidRDefault="001E1434" w:rsidP="001E1434">
      <w:pPr>
        <w:pStyle w:val="GOSTListnum2"/>
        <w:numPr>
          <w:ilvl w:val="1"/>
          <w:numId w:val="47"/>
        </w:numPr>
      </w:pPr>
      <w:r>
        <w:t xml:space="preserve">Открыть СФ Информации ЛБО </w:t>
      </w:r>
      <w:r>
        <w:t>(Управление расходами: СВР и доведение БД – Приостановление операций на ЛС и отзыв ЛБО – Информация ЛБО, не подлежащих к отзыву (ф. 0506117) – Все документы).</w:t>
      </w:r>
    </w:p>
    <w:p w:rsidR="00864521" w:rsidRDefault="001E1434" w:rsidP="001E1434">
      <w:pPr>
        <w:pStyle w:val="GOSTListnum2"/>
        <w:numPr>
          <w:ilvl w:val="1"/>
          <w:numId w:val="47"/>
        </w:numPr>
      </w:pPr>
      <w:r>
        <w:lastRenderedPageBreak/>
        <w:t>В верхнем правом углу настройки СФ в выпадающем списке выбрать режим «Переданные полномочия». Пос</w:t>
      </w:r>
      <w:r>
        <w:t xml:space="preserve">ле выбора в левом верхнем углу появится фильтр «Режим скроллера: Переданные полномочия». </w:t>
      </w:r>
    </w:p>
    <w:p w:rsidR="00864521" w:rsidRDefault="001E1434">
      <w:pPr>
        <w:pStyle w:val="GOSTListnormal28"/>
      </w:pPr>
      <w:r>
        <w:rPr>
          <w:b/>
        </w:rPr>
        <w:t>ВАЖНО!</w:t>
      </w:r>
      <w:r>
        <w:t xml:space="preserve"> Переход в режим «Переданные полномочия» доступен с ролями: RCA_ПУР.Переданное полномочие.Ввод данных, RCA_ПУР.Переданное полномочие.Согласование данных, RCA_ПУ</w:t>
      </w:r>
      <w:r>
        <w:t>Р.Переданное полномочие.Утверждение данных.</w:t>
      </w:r>
    </w:p>
    <w:p w:rsidR="00864521" w:rsidRDefault="001E1434" w:rsidP="001E1434">
      <w:pPr>
        <w:pStyle w:val="GOSTListnum2"/>
        <w:numPr>
          <w:ilvl w:val="1"/>
          <w:numId w:val="47"/>
        </w:numPr>
      </w:pPr>
      <w:r>
        <w:t xml:space="preserve">При создании новой Информации ЛБО в режиме «Переданные полномочия» </w:t>
      </w:r>
      <w:r>
        <w:t>выбор организации, передавшей полномочия, осуществляется через кнопку «Выбор организации, передавшей полномочия по 14 л/с». При нажатии на эту кнопку сотрудником организации, имеющей лицевые счета по переданным полномочиям, открывается список из справочник</w:t>
      </w:r>
      <w:r>
        <w:t>а «Сводный реестр», где нужно выбрать под какой организацией создается документ, потом выбрать нужный 14 л/с. При нажатии на кнопку «Выбор 14 л/с» организацией, не имеющей лицевые счета по переданным полномочиям, отображается сообщение: «У организации &lt;код</w:t>
      </w:r>
      <w:r>
        <w:t xml:space="preserve"> по СвР&gt; отсутствуют лицевые счета по переданным полномочиям (14 л/с)». Если лицевой счет отсутствует в справочнике «Сводный реестр», но есть в справочнике «Лицевые счета», то необходимо дождаться обновления данных в справочнике «Сводный реестр». После выб</w:t>
      </w:r>
      <w:r>
        <w:t>ора л/с в справочник добавятся данные организации, передавшей полномочия. При заполнении вкладки «Лист согласования» указываются пользователи, относящиеся к организации, которой переданы полномочия (организации, под которой выполнен вход в личный кабинет).</w:t>
      </w:r>
    </w:p>
    <w:p w:rsidR="00864521" w:rsidRDefault="001E1434" w:rsidP="001E1434">
      <w:pPr>
        <w:pStyle w:val="GOSTListnum"/>
        <w:numPr>
          <w:ilvl w:val="0"/>
          <w:numId w:val="47"/>
        </w:numPr>
      </w:pPr>
      <w:r>
        <w:t>В заголовочной части Информации ЛБО при выборе 14 л/с становится доступным заполнение раздела 1 «Сведения о государственных контрактах на поставку товаров, выполнение работ, оказание услуг, заключаемых в текущем финансовом году в связи с расторжением ране</w:t>
      </w:r>
      <w:r>
        <w:t>е заключенных государственных контрактов на поставку товаров, выполнение работ, оказание услуг, в соответствии с пунктом 7, подпунктом «и» пункта 11 Положения о мерах по обеспечению исполнения федерального бюджета, утвержденного постановлением Правительств</w:t>
      </w:r>
      <w:r>
        <w:t xml:space="preserve">а Российской Федерации от 9 декабря 2017 г. № 1496 «О мерах по обеспечению исполнения федерального бюджета» в части дополнительных ЛБО и разделов 2 «Сведения о планируемых закупках товаров, работ, услуг, предусмотренных подпунктами «а1» – «ж», «з1», «з2», </w:t>
      </w:r>
      <w:r>
        <w:t>«к» – «о» пункта 11 и субсидиях государственным учреждениям, субсидиях юридическим лицам, не являющимися государственными учреждениями, субсидиях индивидуальным предпринимателям, а также физическим лицам - производителям товаров, работ, услуг, в соответств</w:t>
      </w:r>
      <w:r>
        <w:t>ии с пунктом 26</w:t>
      </w:r>
      <w:r>
        <w:rPr>
          <w:vertAlign w:val="superscript"/>
        </w:rPr>
        <w:t>3-1</w:t>
      </w:r>
      <w:r>
        <w:t xml:space="preserve"> Положения о мерах» и 3 «Сведения об общем объеме закупок товаров, работ, услуг, предусмотренных подпунктом «з» пункта 11 Положения о мерах» в части ЛБО на текущий финансовый год. </w:t>
      </w: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При этом в поле «Ссылка на пункт положения о мерах» разде</w:t>
      </w:r>
      <w:r>
        <w:t>ла 2 для выбора становятся доступны значения «а1», «б», «в», «г», «д», «е», «ж», «з1», «з2», «к», «л», «м», «н», «о».</w:t>
      </w: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Если л/с принадлежит организации, которой открыты полномочия ГРБС, то дополнительно будет доступно еще значение «26</w:t>
      </w:r>
      <w:r>
        <w:rPr>
          <w:vertAlign w:val="superscript"/>
        </w:rPr>
        <w:t>3-1</w:t>
      </w:r>
      <w:r>
        <w:t>».</w:t>
      </w:r>
    </w:p>
    <w:p w:rsidR="00864521" w:rsidRDefault="00864521">
      <w:pPr>
        <w:pStyle w:val="GOSTListnum"/>
        <w:numPr>
          <w:ilvl w:val="0"/>
          <w:numId w:val="0"/>
        </w:numPr>
        <w:ind w:left="1021"/>
      </w:pPr>
    </w:p>
    <w:p w:rsidR="00864521" w:rsidRDefault="001E1434">
      <w:pPr>
        <w:pStyle w:val="GOSTListnum"/>
        <w:numPr>
          <w:ilvl w:val="0"/>
          <w:numId w:val="0"/>
        </w:numPr>
        <w:ind w:left="1021"/>
        <w:rPr>
          <w:szCs w:val="24"/>
        </w:rPr>
      </w:pPr>
      <w:r>
        <w:rPr>
          <w:b/>
          <w:szCs w:val="24"/>
        </w:rPr>
        <w:t>ВАЖНО!</w:t>
      </w:r>
      <w:r>
        <w:rPr>
          <w:szCs w:val="24"/>
        </w:rPr>
        <w:t xml:space="preserve"> Если по 1</w:t>
      </w:r>
      <w:r>
        <w:rPr>
          <w:szCs w:val="24"/>
        </w:rPr>
        <w:t xml:space="preserve">4 л/с необходимо указать информацию ЛБО по контрактам прошлого года и ЛБО текущего года, то необходимо подготовить </w:t>
      </w:r>
      <w:r>
        <w:rPr>
          <w:b/>
          <w:szCs w:val="24"/>
          <w:u w:val="single"/>
        </w:rPr>
        <w:t>один</w:t>
      </w:r>
      <w:r>
        <w:rPr>
          <w:szCs w:val="24"/>
        </w:rPr>
        <w:t xml:space="preserve"> документ с заполнением раздела 1 для отражения информации ЛБО по контрактам прошлого года и раздела 2 и (или) 3 для отражения информации</w:t>
      </w:r>
      <w:r>
        <w:rPr>
          <w:szCs w:val="24"/>
        </w:rPr>
        <w:t xml:space="preserve"> ЛБО текущего года.</w:t>
      </w:r>
    </w:p>
    <w:p w:rsidR="00864521" w:rsidRDefault="00864521">
      <w:pPr>
        <w:pStyle w:val="GOSTListnum"/>
        <w:numPr>
          <w:ilvl w:val="0"/>
          <w:numId w:val="0"/>
        </w:numPr>
        <w:ind w:left="1021"/>
      </w:pPr>
    </w:p>
    <w:p w:rsidR="00864521" w:rsidRDefault="001E1434" w:rsidP="001E1434">
      <w:pPr>
        <w:pStyle w:val="GOSTListnum"/>
        <w:numPr>
          <w:ilvl w:val="0"/>
          <w:numId w:val="47"/>
        </w:numPr>
      </w:pPr>
      <w:r>
        <w:lastRenderedPageBreak/>
        <w:t>В поле «Код объекта ОКВ» указывается код ОКВ, если ЛБО доводились в разрезе кода ОКВ.</w:t>
      </w:r>
    </w:p>
    <w:p w:rsidR="00864521" w:rsidRDefault="001E1434" w:rsidP="001E1434">
      <w:pPr>
        <w:pStyle w:val="GOSTListnum"/>
        <w:numPr>
          <w:ilvl w:val="0"/>
          <w:numId w:val="47"/>
        </w:numPr>
      </w:pPr>
      <w:r>
        <w:t>Утверждённая в ЛК ПУР ЭБ ПБС в режиме «Переданные полномочия» Информация ЛБО проходит форматно-логические контроли и автоматически становится доступн</w:t>
      </w:r>
      <w:r>
        <w:t>а пользователям в ЛК соответствующего ТОФК ПУР ЭБ в фильтр-папке «Утвержденные ФК» для визуальной проверки.</w:t>
      </w:r>
    </w:p>
    <w:p w:rsidR="00864521" w:rsidRDefault="001E1434">
      <w:pPr>
        <w:pStyle w:val="GOSTListnum"/>
      </w:pPr>
      <w:r>
        <w:t>Сотрудник ТОФК в ЛК ПУР ЭБ осуществляет визуальный контроль поступившей Информации ЛБО.</w:t>
      </w:r>
    </w:p>
    <w:p w:rsidR="00864521" w:rsidRDefault="001E1434">
      <w:pPr>
        <w:pStyle w:val="GOSTListnum2"/>
      </w:pPr>
      <w:r>
        <w:t>Ответственный сотрудник ТОФК при отрицательном результате ви</w:t>
      </w:r>
      <w:r>
        <w:t>зуального контроля направляет документ к отмене. При этом в автоматическом режиме формируется Протокол, в котором ответственный сотрудник ТОФК указывает причину отмены документа. При регистрации Протокола Информация ЛБО автоматически переходит на статус «О</w:t>
      </w:r>
      <w:r>
        <w:t>тменен».</w:t>
      </w:r>
    </w:p>
    <w:p w:rsidR="00864521" w:rsidRDefault="001E1434">
      <w:pPr>
        <w:pStyle w:val="GOSTListnum2"/>
      </w:pPr>
      <w:r>
        <w:t xml:space="preserve">Ответственный сотрудник ТОФК при положительном результате визуального контроля осуществляет регистрацию документа посредством нажатия кнопки «Зарегистрировать». </w:t>
      </w:r>
    </w:p>
    <w:p w:rsidR="00864521" w:rsidRDefault="001E1434">
      <w:pPr>
        <w:pStyle w:val="GOSTListnum2"/>
      </w:pPr>
      <w:r>
        <w:t>При регистрации Информации ЛБО выполняется анализ ЛС, указанного в заголовке.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>Если ЛС</w:t>
      </w:r>
      <w:r>
        <w:t xml:space="preserve">, указанный в заголовке, ведется в ПУР ЭБ, то документ переходит на статус «Исполнен». </w:t>
      </w:r>
    </w:p>
    <w:p w:rsidR="00864521" w:rsidRDefault="001E1434">
      <w:pPr>
        <w:pStyle w:val="GOSTListnum2"/>
        <w:numPr>
          <w:ilvl w:val="0"/>
          <w:numId w:val="0"/>
        </w:numPr>
        <w:ind w:left="1588"/>
      </w:pPr>
      <w:r>
        <w:t>Если ЛС, указанный в заголовке, ведется в ИС АСФК, то документ остается на статусе «Зарегистрирован» и выполняется выгрузка Информации ЛБО в ИС АСФК ТОФК по месту обслу</w:t>
      </w:r>
      <w:r>
        <w:t>живания ЛС. Документ переходит на статус «Исполнен» при получении квитанции о положительном результате обработки из ИС АСФК ТОФК.</w:t>
      </w:r>
    </w:p>
    <w:p w:rsidR="00864521" w:rsidRDefault="001E1434">
      <w:pPr>
        <w:pStyle w:val="GOSTListnum"/>
      </w:pPr>
      <w:r>
        <w:t>При исполнении Информации ЛБО, созданной в режиме «Переданные полномочия», осуществляются следующие действия:</w:t>
      </w:r>
    </w:p>
    <w:p w:rsidR="00864521" w:rsidRDefault="001E1434">
      <w:pPr>
        <w:pStyle w:val="GOSTListnum2"/>
      </w:pPr>
      <w:r>
        <w:t xml:space="preserve"> Выполняется фор</w:t>
      </w:r>
      <w:r>
        <w:t>мирование запроса в Модуль учета ПУиО ЭБ на подбор записей учета на уменьшение доступных к отзыву ЛБО, разрешенных к использованию после приостановления по показателю ЛБО_ПБС_ОТЗ_1.</w:t>
      </w:r>
    </w:p>
    <w:p w:rsidR="00864521" w:rsidRDefault="001E1434">
      <w:pPr>
        <w:pStyle w:val="GOSTListnum2"/>
      </w:pPr>
      <w:r>
        <w:t>Открывается видимость документа клиенту, который является владельцем ЛС, у</w:t>
      </w:r>
      <w:r>
        <w:t>казанного в заголовке документа под фильтр-папкой «Сформированные организациями, принявшими полномочия по 14 ЛС».</w:t>
      </w:r>
    </w:p>
    <w:p w:rsidR="00864521" w:rsidRDefault="001E1434">
      <w:pPr>
        <w:pStyle w:val="GOSTListnum"/>
      </w:pPr>
      <w:r>
        <w:t>В случае необходимости внесения изменений в ранее утвержденную Информацию ЛБО по контрактам прошлого года (заполнен раздел 1) или утвержденную</w:t>
      </w:r>
      <w:r>
        <w:t xml:space="preserve"> Информацию ЛБО текущего года (заполнен раздел 2 и (или) 3) пользователь в ЛК ПУР ЭБ ПБС, которому переданы полномочия по работе с 14 л/с, создает новую Информацию ЛБО по контрактам прошлого года или новую Информацию ЛБО текущего года в режиме «Переданные </w:t>
      </w:r>
      <w:r>
        <w:t>полномочия». При утверждении в ЛК ПУР ЭБ ТОФК новой Информации ЛБО ранее созданная Информация ЛБО отменяется в автоматическом режиме.</w:t>
      </w:r>
    </w:p>
    <w:p w:rsidR="00864521" w:rsidRDefault="001E1434">
      <w:pPr>
        <w:pStyle w:val="GOSTListnum"/>
      </w:pPr>
      <w:r>
        <w:t>При отмене в автоматическом режиме в ПУР ЭБ ранее исполненной Информации ЛБО осуществляется:</w:t>
      </w:r>
    </w:p>
    <w:p w:rsidR="00864521" w:rsidRDefault="001E1434">
      <w:pPr>
        <w:pStyle w:val="GOSTListmark3"/>
      </w:pPr>
      <w:r>
        <w:t>формирование документа «Квита</w:t>
      </w:r>
      <w:r>
        <w:t>нция об отмене документа» и направление в адрес ИС АСФК ТОФК/МОУ ФК по месту обслуживания л/с ПБС, если л/с, указанный в заголовке, ведется в ИС АСФК;</w:t>
      </w:r>
    </w:p>
    <w:p w:rsidR="00864521" w:rsidRDefault="001E1434">
      <w:pPr>
        <w:pStyle w:val="GOSTListmark3"/>
      </w:pPr>
      <w:r>
        <w:t>формирование запроса в Модуль учета ПУиО ЭБ для сторнирования записей учета по отмененной Информации ЛБО.</w:t>
      </w:r>
    </w:p>
    <w:p w:rsidR="00864521" w:rsidRDefault="001E1434">
      <w:pPr>
        <w:pStyle w:val="GOSTListmark3"/>
      </w:pPr>
      <w:r>
        <w:t>перевод связанных документов УОО на статус «К отмене» (при наличии);</w:t>
      </w:r>
    </w:p>
    <w:p w:rsidR="00864521" w:rsidRDefault="001E1434">
      <w:pPr>
        <w:pStyle w:val="GOSTListmark3"/>
      </w:pPr>
      <w:r>
        <w:lastRenderedPageBreak/>
        <w:t>формирование квитанции об отмене документа УОО и направление в адрес ИС АСФК ТОФК/МОУ ФК по месту обслуживания л/с ПБС, если л/с, указанный в заголовке, ведется в ИС АСФК;</w:t>
      </w:r>
    </w:p>
    <w:p w:rsidR="00864521" w:rsidRDefault="001E1434">
      <w:pPr>
        <w:pStyle w:val="GOSTListmark3"/>
      </w:pPr>
      <w:r>
        <w:t>формирование з</w:t>
      </w:r>
      <w:r>
        <w:t>апроса в Модуль учета ПУиО ЭБ для сторнирования записей учета по отмененному документу УОО.</w:t>
      </w:r>
    </w:p>
    <w:p w:rsidR="00864521" w:rsidRDefault="001E1434">
      <w:pPr>
        <w:pStyle w:val="2"/>
      </w:pPr>
      <w:bookmarkStart w:id="28" w:name="_Toc198889782"/>
      <w:r>
        <w:t>Обработка Информаций ЛБО в ИС АСФК</w:t>
      </w:r>
      <w:bookmarkEnd w:id="28"/>
    </w:p>
    <w:p w:rsidR="00864521" w:rsidRDefault="001E1434" w:rsidP="001E1434">
      <w:pPr>
        <w:pStyle w:val="GOSTListnum"/>
        <w:numPr>
          <w:ilvl w:val="0"/>
          <w:numId w:val="45"/>
        </w:numPr>
      </w:pPr>
      <w:r>
        <w:t xml:space="preserve">Информация ЛБО с уровнем конфиденциальности «несекретно», поступившая из ПУР ЭБ в </w:t>
      </w:r>
      <w:r>
        <w:rPr>
          <w:b/>
        </w:rPr>
        <w:t>ИС АСФК ОК/ЗК уровня</w:t>
      </w:r>
      <w:r>
        <w:t xml:space="preserve"> МОУ ФК, автоматически регистрируется, формируется Протокол обработки документа, который передается в ПУР ЭБ.</w:t>
      </w:r>
    </w:p>
    <w:p w:rsidR="00864521" w:rsidRDefault="001E1434">
      <w:pPr>
        <w:pStyle w:val="GOSTListnum"/>
      </w:pPr>
      <w:r>
        <w:t>При приеме в ИС АСФК ОК/ЗК из ПУР ЭБ документа «Квитанция об отмене документа» по ранее предоставленной Информации ЛБО осуществляется:</w:t>
      </w:r>
    </w:p>
    <w:p w:rsidR="00864521" w:rsidRDefault="001E1434">
      <w:pPr>
        <w:pStyle w:val="GOSTListmark3"/>
      </w:pPr>
      <w:r>
        <w:t>автоматизир</w:t>
      </w:r>
      <w:r>
        <w:t xml:space="preserve">ованный перевод документа со статуса «003» (Зарегистрировано) на статус «008» (Отозвано); </w:t>
      </w:r>
    </w:p>
    <w:p w:rsidR="00864521" w:rsidRDefault="001E1434">
      <w:pPr>
        <w:pStyle w:val="GOSTListmark3"/>
      </w:pPr>
      <w:r>
        <w:t>сторнирование сформированных на документ операционных показателей.</w:t>
      </w:r>
    </w:p>
    <w:p w:rsidR="00864521" w:rsidRDefault="001E1434">
      <w:pPr>
        <w:pStyle w:val="GOSTListnum"/>
      </w:pPr>
      <w:r>
        <w:t>В ИС АСФК ЗК уровня МОУ ФК Информация ЛБО с уровнем конфиденциальности «несекретно» от клиентов, о</w:t>
      </w:r>
      <w:r>
        <w:t>бслуживающихся в ЗК, формируется и загружается из ПУР ЭБ.</w:t>
      </w:r>
    </w:p>
    <w:p w:rsidR="00864521" w:rsidRDefault="001E1434">
      <w:pPr>
        <w:pStyle w:val="GOSTListnum"/>
      </w:pPr>
      <w:r>
        <w:t>Информация ЛБО, представленная клиентом с уровнем конфиденциальности, отличным от «несекретно», предоставляется на бумажном носителе.</w:t>
      </w:r>
    </w:p>
    <w:p w:rsidR="00864521" w:rsidRDefault="001E1434">
      <w:pPr>
        <w:pStyle w:val="GOSTListnormal18"/>
      </w:pPr>
      <w:r>
        <w:t>Информация ЛБО может быть предоставлена клиентом в структурирова</w:t>
      </w:r>
      <w:r>
        <w:t>нном шаблоне файла Excel для осуществления автоматизированной загрузки в ППО АСФК.</w:t>
      </w:r>
    </w:p>
    <w:p w:rsidR="00864521" w:rsidRDefault="001E1434">
      <w:pPr>
        <w:pStyle w:val="GOSTListnormal18"/>
      </w:pPr>
      <w:r>
        <w:t xml:space="preserve">Требования к процедуре формирования и загрузке в ИС АСФК ЗК приведены в приложении </w:t>
      </w:r>
      <w:r>
        <w:fldChar w:fldCharType="begin"/>
      </w:r>
      <w:r>
        <w:instrText xml:space="preserve"> REF _Ref166838991 \h  \* MERGEFORMAT </w:instrText>
      </w:r>
      <w:r>
        <w:fldChar w:fldCharType="separate"/>
      </w:r>
      <w:r>
        <w:t>3</w:t>
      </w:r>
      <w:r>
        <w:fldChar w:fldCharType="end"/>
      </w:r>
      <w:r>
        <w:t xml:space="preserve">. Шаблон файла Информации ЛБО в формате Excel приложен к Методике приостановления. </w:t>
      </w:r>
    </w:p>
    <w:p w:rsidR="00864521" w:rsidRDefault="001E1434">
      <w:pPr>
        <w:pStyle w:val="GOSTListnum"/>
      </w:pPr>
      <w:r>
        <w:t>Ответственный сотрудник МОУ ФК осуществляет ручной ввод либо загрузку Информации ЛБО в ИС АСФК ЗК, проверяет</w:t>
      </w:r>
      <w:r>
        <w:t xml:space="preserve"> и регистрирует ее.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МОУ ФК.</w:t>
      </w:r>
    </w:p>
    <w:p w:rsidR="00864521" w:rsidRDefault="001E1434">
      <w:pPr>
        <w:pStyle w:val="GOSTListnum"/>
        <w:numPr>
          <w:ilvl w:val="0"/>
          <w:numId w:val="0"/>
        </w:numPr>
        <w:ind w:left="1021"/>
        <w:rPr>
          <w:szCs w:val="24"/>
        </w:rPr>
      </w:pPr>
      <w:r>
        <w:rPr>
          <w:b/>
          <w:szCs w:val="24"/>
        </w:rPr>
        <w:t>ВАЖНО!</w:t>
      </w:r>
      <w:r>
        <w:rPr>
          <w:szCs w:val="24"/>
        </w:rPr>
        <w:t xml:space="preserve"> Если по л/с необходимо указать информацию ЛБО по контрактам прошлого года и ЛБО текущего года, то необходимо подготовить </w:t>
      </w:r>
      <w:r>
        <w:rPr>
          <w:b/>
          <w:szCs w:val="24"/>
          <w:u w:val="single"/>
        </w:rPr>
        <w:t>один</w:t>
      </w:r>
      <w:r>
        <w:rPr>
          <w:szCs w:val="24"/>
        </w:rPr>
        <w:t xml:space="preserve"> документ с заполнением раздела 1 для отражения информации </w:t>
      </w:r>
      <w:r>
        <w:rPr>
          <w:szCs w:val="24"/>
        </w:rPr>
        <w:t>ЛБО по контрактам прошлого года и раздела 2 и (или) 3 для отражения информации ЛБО текущего года.</w:t>
      </w:r>
    </w:p>
    <w:p w:rsidR="00864521" w:rsidRDefault="00864521">
      <w:pPr>
        <w:pStyle w:val="GOSTNormal"/>
      </w:pPr>
    </w:p>
    <w:p w:rsidR="00864521" w:rsidRDefault="00864521"/>
    <w:p w:rsidR="00864521" w:rsidRDefault="001E1434">
      <w:pPr>
        <w:pStyle w:val="1"/>
      </w:pPr>
      <w:bookmarkStart w:id="29" w:name="_Toc81818738"/>
      <w:bookmarkStart w:id="30" w:name="_Toc198889783"/>
      <w:r>
        <w:lastRenderedPageBreak/>
        <w:t>Формирование документа «Уведомление о приостановлении операций на лицевых счетах, открытых в территориальных органах Федерального казначейства»</w:t>
      </w:r>
      <w:bookmarkEnd w:id="29"/>
      <w:r>
        <w:t xml:space="preserve"> (ф. 0506107)</w:t>
      </w:r>
      <w:bookmarkEnd w:id="30"/>
      <w:r>
        <w:t xml:space="preserve"> </w:t>
      </w:r>
    </w:p>
    <w:p w:rsidR="00864521" w:rsidRDefault="001E1434">
      <w:pPr>
        <w:pStyle w:val="GOSTNormalWithout"/>
      </w:pPr>
      <w:r>
        <w:t xml:space="preserve">Документ «Уведомление о приостановлении операций на лицевых счетах, открытых в территориальных органах Федерального казначейства» (ф. 0506107) формируется по пункту «12» в части ЛБО на текущий финансовый год и по пункту «9» в части дополнительных ЛБО по </w:t>
      </w:r>
      <w:r>
        <w:t>п.9 и п.15.2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документы).</w:t>
      </w:r>
    </w:p>
    <w:p w:rsidR="00864521" w:rsidRDefault="001E1434">
      <w:pPr>
        <w:pStyle w:val="GOSTNormalWithout"/>
      </w:pPr>
      <w:r>
        <w:t>Формирование УПО осуществляется по КБК, которые соотв</w:t>
      </w:r>
      <w:r>
        <w:t>етствуют условиям отбора согласно разделу «Включения» справочника «Правила приостановления операций на лицевых счетах» и которые не соответствуют условиям отбора согласно разделу «Исключения» справочника «Правила приостановления операций на лицевых счетах»</w:t>
      </w:r>
      <w:r>
        <w:t xml:space="preserve">, в соответствии со следующими условиями: 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случае, если </w:t>
      </w:r>
      <w:r>
        <w:rPr>
          <w:b/>
        </w:rPr>
        <w:t>до даты</w:t>
      </w:r>
      <w:r>
        <w:t xml:space="preserve"> </w:t>
      </w:r>
      <w:r>
        <w:rPr>
          <w:b/>
        </w:rPr>
        <w:t>приостановления</w:t>
      </w:r>
      <w:r>
        <w:t xml:space="preserve"> была предоставлена </w:t>
      </w:r>
      <w:r>
        <w:rPr>
          <w:b/>
        </w:rPr>
        <w:t>Информация</w:t>
      </w:r>
      <w:r>
        <w:t xml:space="preserve">, </w:t>
      </w:r>
      <w:r>
        <w:rPr>
          <w:b/>
        </w:rPr>
        <w:t>не покрывающая остаток ЛБО</w:t>
      </w:r>
      <w:r>
        <w:t xml:space="preserve"> на дату приостановления операций, УПО по л/с 01/03/14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«Док</w:t>
      </w:r>
      <w:r>
        <w:t>умент» на сумму остатка ЛБО за минусом суммы, указанной в Информации, и заполняется табличная часть вкладки «Технический раздел» на сумму, указанную в Информации.</w:t>
      </w:r>
    </w:p>
    <w:p w:rsidR="00864521" w:rsidRDefault="001E1434">
      <w:pPr>
        <w:pStyle w:val="GOSTListnum"/>
      </w:pPr>
      <w:r>
        <w:t xml:space="preserve">В случае, если </w:t>
      </w:r>
      <w:r>
        <w:rPr>
          <w:b/>
        </w:rPr>
        <w:t>до даты приостановления</w:t>
      </w:r>
      <w:r>
        <w:t xml:space="preserve"> была предоставлена </w:t>
      </w:r>
      <w:r>
        <w:rPr>
          <w:b/>
        </w:rPr>
        <w:t>Информация,</w:t>
      </w:r>
      <w:r>
        <w:t xml:space="preserve"> </w:t>
      </w:r>
      <w:r>
        <w:rPr>
          <w:b/>
        </w:rPr>
        <w:t>покрывающая</w:t>
      </w:r>
      <w:r>
        <w:t xml:space="preserve"> </w:t>
      </w:r>
      <w:r>
        <w:rPr>
          <w:b/>
        </w:rPr>
        <w:t>остаток</w:t>
      </w:r>
      <w:r>
        <w:t xml:space="preserve"> </w:t>
      </w:r>
      <w:r>
        <w:rPr>
          <w:b/>
        </w:rPr>
        <w:t>ЛБО</w:t>
      </w:r>
      <w:r>
        <w:t xml:space="preserve"> на дату приостановления операций, УПО по л/с 01/03/14, </w:t>
      </w:r>
      <w:r>
        <w:rPr>
          <w:b/>
          <w:u w:val="single"/>
        </w:rPr>
        <w:t>переведенным</w:t>
      </w:r>
      <w:r>
        <w:t xml:space="preserve"> в ПУР ЭБ,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«Технический раздел» на сумму, указанную в Информации.</w:t>
      </w:r>
    </w:p>
    <w:p w:rsidR="00864521" w:rsidRDefault="001E1434">
      <w:pPr>
        <w:pStyle w:val="GOSTListnum"/>
      </w:pPr>
      <w:r>
        <w:t xml:space="preserve">В случае, если </w:t>
      </w:r>
      <w:r>
        <w:rPr>
          <w:b/>
        </w:rPr>
        <w:t>до даты приостановления</w:t>
      </w:r>
      <w:r>
        <w:t xml:space="preserve"> была предоставлена </w:t>
      </w:r>
      <w:r>
        <w:rPr>
          <w:b/>
        </w:rPr>
        <w:t>Информ</w:t>
      </w:r>
      <w:r>
        <w:rPr>
          <w:b/>
        </w:rPr>
        <w:t>ация,</w:t>
      </w:r>
      <w:r>
        <w:t xml:space="preserve"> </w:t>
      </w:r>
      <w:r>
        <w:rPr>
          <w:b/>
        </w:rPr>
        <w:t>покрывающая остаток ЛБО</w:t>
      </w:r>
      <w:r>
        <w:t xml:space="preserve"> на дату приостановления операций, УПО по л/с 01/03/14, </w:t>
      </w:r>
      <w:r>
        <w:rPr>
          <w:b/>
          <w:u w:val="single"/>
        </w:rPr>
        <w:t>не переведенным</w:t>
      </w:r>
      <w:r>
        <w:t xml:space="preserve"> в ПУР ЭБ, </w:t>
      </w:r>
      <w:r>
        <w:rPr>
          <w:b/>
          <w:u w:val="single"/>
        </w:rPr>
        <w:t>формируется</w:t>
      </w:r>
      <w:r>
        <w:t>. При этом заполняется табличная часть вкладки «Документ» на сумму остатка ЛБО по ЛБО текущего года или на сумму остатка ЛБО за минусо</w:t>
      </w:r>
      <w:r>
        <w:t>м кассы по дополнительным ЛБО.</w:t>
      </w:r>
    </w:p>
    <w:p w:rsidR="00864521" w:rsidRDefault="001E1434">
      <w:pPr>
        <w:pStyle w:val="GOSTListnum"/>
      </w:pPr>
      <w:r>
        <w:t xml:space="preserve">В случае наличия на лицевом счете факта доведения ЛБО на текущий финансовый год/ дополнительных ЛБО, исключая заблокированные МФ бюджетные данные по л/с 01 ГРБС, УПО формируется по л/с 01 ГРБС/РБС. </w:t>
      </w:r>
    </w:p>
    <w:p w:rsidR="00864521" w:rsidRDefault="001E1434">
      <w:pPr>
        <w:pStyle w:val="GOSTNormalWithout"/>
      </w:pPr>
      <w:r>
        <w:t>Автоматическое формировани</w:t>
      </w:r>
      <w:r>
        <w:t>е документов УПО выполняется накануне даты приостановления операций, и дата документа может отличаться от даты начала приостановления операций, указанной в справочнике.</w:t>
      </w:r>
    </w:p>
    <w:p w:rsidR="00864521" w:rsidRDefault="001E1434">
      <w:pPr>
        <w:pStyle w:val="GOSTNormalWithout"/>
      </w:pPr>
      <w:r>
        <w:t>Графа «Сумма неиспользованных ЛБО» рассчитывается как сумма следующих показателей:</w:t>
      </w:r>
    </w:p>
    <w:p w:rsidR="00864521" w:rsidRDefault="001E1434">
      <w:pPr>
        <w:pStyle w:val="GOSTListmark1"/>
      </w:pPr>
      <w:r>
        <w:t>нера</w:t>
      </w:r>
      <w:r>
        <w:t>спределенный остаток ЛБО на текущий финансовый год/ дополнительных ЛБО по соответствующей комбинации КБК + код ОКВ (при наличии), исключая заблокированные МФ бюджетные данные, по л/</w:t>
      </w:r>
      <w:r>
        <w:rPr>
          <w:lang w:val="en-US"/>
        </w:rPr>
        <w:t>c</w:t>
      </w:r>
      <w:r>
        <w:t xml:space="preserve"> 01 ГРБС; </w:t>
      </w:r>
    </w:p>
    <w:p w:rsidR="00864521" w:rsidRDefault="001E1434">
      <w:pPr>
        <w:pStyle w:val="GOSTListmark1"/>
      </w:pPr>
      <w:r>
        <w:t>нераспределенный остаток ЛБО на текущий финансовый год/ дополни</w:t>
      </w:r>
      <w:r>
        <w:t>тельных ЛБО по соответствующей комбинации КБК + код ОКВ (при наличии) по л/c 01 РБС;</w:t>
      </w:r>
    </w:p>
    <w:p w:rsidR="00864521" w:rsidRDefault="001E1434">
      <w:pPr>
        <w:pStyle w:val="GOSTListmark1"/>
      </w:pPr>
      <w:r>
        <w:t>разность сумм доведенных ЛБО и поставленных на учет БО по КБК + код ОКВ (при наличии) для ЛБО на текущий финансовый год л/с 03/14;</w:t>
      </w:r>
    </w:p>
    <w:p w:rsidR="00864521" w:rsidRDefault="001E1434">
      <w:pPr>
        <w:pStyle w:val="GOSTListmark1"/>
      </w:pPr>
      <w:r>
        <w:t xml:space="preserve">разность сумм доведенных ЛБО и произведенных кассовых выплат по соответствующей комбинации КБК + Аналитический код + код ОКВ (при наличии), для </w:t>
      </w:r>
      <w:r>
        <w:rPr>
          <w:b/>
        </w:rPr>
        <w:t>«Дополнительных» ЛБО,</w:t>
      </w:r>
      <w:r>
        <w:t xml:space="preserve"> по</w:t>
      </w:r>
      <w:r>
        <w:rPr>
          <w:b/>
        </w:rPr>
        <w:t xml:space="preserve"> </w:t>
      </w:r>
      <w:r>
        <w:t>л/с 03/14.</w:t>
      </w:r>
    </w:p>
    <w:p w:rsidR="00864521" w:rsidRDefault="001E1434">
      <w:pPr>
        <w:pStyle w:val="GOSTNormalWithout"/>
      </w:pPr>
      <w:r>
        <w:lastRenderedPageBreak/>
        <w:t>Формирование УПО осуществляется в следующем порядке:</w:t>
      </w:r>
    </w:p>
    <w:p w:rsidR="00864521" w:rsidRDefault="001E1434">
      <w:pPr>
        <w:pStyle w:val="GOSTListnum"/>
        <w:numPr>
          <w:ilvl w:val="0"/>
          <w:numId w:val="31"/>
        </w:numPr>
      </w:pPr>
      <w:r>
        <w:t xml:space="preserve">В </w:t>
      </w:r>
      <w:r>
        <w:rPr>
          <w:b/>
        </w:rPr>
        <w:t xml:space="preserve">ПУР ЭБ </w:t>
      </w:r>
      <w:r>
        <w:t xml:space="preserve">по заданным в параметрах автопроцедуры дате и времени автоматически осуществляется формирование документов УПО </w:t>
      </w:r>
      <w:r>
        <w:rPr>
          <w:b/>
        </w:rPr>
        <w:t>с уровнем конфиденциальности «Несекретно»</w:t>
      </w:r>
      <w:r>
        <w:t xml:space="preserve"> по л/</w:t>
      </w:r>
      <w:r>
        <w:rPr>
          <w:lang w:val="en-US"/>
        </w:rPr>
        <w:t>c</w:t>
      </w:r>
      <w:r>
        <w:t xml:space="preserve"> 01, ГРБС/РБС, л/с 03, 14 ОК.</w:t>
      </w:r>
    </w:p>
    <w:p w:rsidR="00864521" w:rsidRDefault="001E1434">
      <w:pPr>
        <w:pStyle w:val="GOSTListnormal18"/>
      </w:pPr>
      <w:r>
        <w:t>В зависимости от системы, в которой ведется л/с используются следую</w:t>
      </w:r>
      <w:r>
        <w:t>щие условия отбора данных:</w:t>
      </w:r>
    </w:p>
    <w:p w:rsidR="00864521" w:rsidRDefault="001E1434">
      <w:pPr>
        <w:pStyle w:val="GOSTListmark3"/>
      </w:pPr>
      <w:r>
        <w:t xml:space="preserve">по ЛБО текущего года для л/с 01 ГРБС/РБС ОК, которые </w:t>
      </w:r>
      <w:r>
        <w:rPr>
          <w:b/>
        </w:rPr>
        <w:t>обслуживаются в ПУР ЭБ</w:t>
      </w:r>
      <w:r>
        <w:t xml:space="preserve">, осуществляется отбор комбинаций КБК + ОКВ/ОКС и л/с, по которым сумма остатков </w:t>
      </w:r>
      <w:r>
        <w:rPr>
          <w:b/>
        </w:rPr>
        <w:t>ЛБО больше или равна нулю</w:t>
      </w:r>
      <w:r>
        <w:t>;</w:t>
      </w:r>
    </w:p>
    <w:p w:rsidR="00864521" w:rsidRDefault="001E1434">
      <w:pPr>
        <w:pStyle w:val="GOSTListmark3"/>
      </w:pPr>
      <w:r>
        <w:t xml:space="preserve">по дополнительным ЛБО для л/с 01 ГРБС/РБС ОК, </w:t>
      </w:r>
      <w:r>
        <w:t xml:space="preserve">которые </w:t>
      </w:r>
      <w:r>
        <w:rPr>
          <w:b/>
        </w:rPr>
        <w:t>обслуживаются в ПУР ЭБ</w:t>
      </w:r>
      <w:r>
        <w:t xml:space="preserve">, осуществляется отбор комбинаций КБК + Аналитический код + ОКВ/ОКС и л/с, по которым сумма остатков </w:t>
      </w:r>
      <w:r>
        <w:rPr>
          <w:b/>
        </w:rPr>
        <w:t>ЛБО больше или равна нулю</w:t>
      </w:r>
    </w:p>
    <w:p w:rsidR="00864521" w:rsidRDefault="001E1434">
      <w:pPr>
        <w:pStyle w:val="GOSTListmark3"/>
      </w:pPr>
      <w:r>
        <w:t xml:space="preserve">по ЛБО текущего года для л/с 03/14 ОК, которые </w:t>
      </w:r>
      <w:r>
        <w:rPr>
          <w:b/>
        </w:rPr>
        <w:t>обслуживаются в ПУР ЭБ,</w:t>
      </w:r>
      <w:r>
        <w:t xml:space="preserve"> осуществляется отбор комбина</w:t>
      </w:r>
      <w:r>
        <w:t xml:space="preserve">ций КБК + ОКВ/ОКС и л/с, по которым осуществлялось доведение бюджетных данных, и </w:t>
      </w:r>
      <w:r>
        <w:rPr>
          <w:b/>
        </w:rPr>
        <w:t>сумма вычисления больше или равна нулю</w:t>
      </w:r>
      <w:r>
        <w:t>;</w:t>
      </w:r>
    </w:p>
    <w:p w:rsidR="00864521" w:rsidRDefault="001E1434">
      <w:pPr>
        <w:pStyle w:val="GOSTListmark3"/>
      </w:pPr>
      <w:r>
        <w:t xml:space="preserve">по дополнительным ЛБО для л/с 03/14 ОК, которые </w:t>
      </w:r>
      <w:r>
        <w:rPr>
          <w:b/>
        </w:rPr>
        <w:t>обслуживаются в ПУР ЭБ,</w:t>
      </w:r>
      <w:r>
        <w:t xml:space="preserve"> осуществляется отбор комбинаций КБК + Аналитический код + ОКВ/О</w:t>
      </w:r>
      <w:r>
        <w:t xml:space="preserve">КС и л/с, по которым осуществлялось доведение бюджетных данных, и </w:t>
      </w:r>
      <w:r>
        <w:rPr>
          <w:b/>
        </w:rPr>
        <w:t>сумма вычисления больше или равна нулю</w:t>
      </w:r>
      <w:r>
        <w:t>;</w:t>
      </w:r>
    </w:p>
    <w:p w:rsidR="00864521" w:rsidRDefault="001E1434">
      <w:pPr>
        <w:pStyle w:val="GOSTListmark3"/>
      </w:pPr>
      <w:r>
        <w:t xml:space="preserve">по ЛБО текущего года для л/с 01/03/14 ОК, которые </w:t>
      </w:r>
      <w:r>
        <w:rPr>
          <w:b/>
        </w:rPr>
        <w:t>не обслуживаются в ПУР ЭБ,</w:t>
      </w:r>
      <w:r>
        <w:t xml:space="preserve"> осуществляется отбор комбинации КБК + ОКВ/ОКС и л/с, по которым осуществл</w:t>
      </w:r>
      <w:r>
        <w:t xml:space="preserve">ялось доведение бюджетных данных, при этом сумма в УПО </w:t>
      </w:r>
      <w:r>
        <w:rPr>
          <w:b/>
        </w:rPr>
        <w:t xml:space="preserve">будет равна нулю в ПУР ЭБ </w:t>
      </w:r>
      <w:r>
        <w:t xml:space="preserve">и </w:t>
      </w:r>
      <w:r>
        <w:rPr>
          <w:b/>
        </w:rPr>
        <w:t>рассчитается в ИС АСФК</w:t>
      </w:r>
      <w:r>
        <w:t>;</w:t>
      </w:r>
    </w:p>
    <w:p w:rsidR="00864521" w:rsidRDefault="001E1434">
      <w:pPr>
        <w:pStyle w:val="GOSTListmark3"/>
      </w:pPr>
      <w:r>
        <w:t xml:space="preserve">по дополнительным ЛБО для л/с 01/03/14 ОК, которые </w:t>
      </w:r>
      <w:r>
        <w:rPr>
          <w:b/>
        </w:rPr>
        <w:t>не обслуживаются в ПУР ЭБ,</w:t>
      </w:r>
      <w:r>
        <w:t xml:space="preserve"> осуществляется отбор комбинации КБК + ОКВ/ОКС и л/с, по которым осущест</w:t>
      </w:r>
      <w:r>
        <w:t xml:space="preserve">влялось доведение бюджетных данных, при этом сумма в УПО </w:t>
      </w:r>
      <w:r>
        <w:rPr>
          <w:b/>
        </w:rPr>
        <w:t xml:space="preserve">будет равна нулю в ПУР ЭБ </w:t>
      </w:r>
      <w:r>
        <w:t xml:space="preserve">и </w:t>
      </w:r>
      <w:r>
        <w:rPr>
          <w:b/>
        </w:rPr>
        <w:t>рассчитается в ИС АСФК</w:t>
      </w:r>
      <w:r>
        <w:t xml:space="preserve">. </w:t>
      </w:r>
    </w:p>
    <w:p w:rsidR="00864521" w:rsidRDefault="001E1434">
      <w:pPr>
        <w:pStyle w:val="GOSTListnum"/>
      </w:pPr>
      <w:r>
        <w:t>В ПУР ЭБ осуществляются визуальная проверка и регистрация документов УПО по л/с 01/03/14.</w:t>
      </w:r>
    </w:p>
    <w:p w:rsidR="00864521" w:rsidRDefault="001E1434">
      <w:pPr>
        <w:pStyle w:val="GOSTListnum2"/>
      </w:pPr>
      <w:r>
        <w:t>В процессе регистрации осуществляется:</w:t>
      </w:r>
    </w:p>
    <w:p w:rsidR="00864521" w:rsidRDefault="001E1434">
      <w:pPr>
        <w:pStyle w:val="GOSTListnum3"/>
      </w:pPr>
      <w:r>
        <w:t>Автоматическая бл</w:t>
      </w:r>
      <w:r>
        <w:t>окировка сумм ЛБО к отзыву. В документе УПО формируются соответствующие записи учета по показателям ЛБО_РЕЗ_1 на л/с РБС/ПБС и ЛБО_РБС_РЕЗ_1 на л/с ГРБС.</w:t>
      </w:r>
    </w:p>
    <w:p w:rsidR="00864521" w:rsidRDefault="001E1434">
      <w:pPr>
        <w:pStyle w:val="GOSTListnum3"/>
      </w:pPr>
      <w:r>
        <w:t>Автоматическое резервирование суммы к отзыву по показателю ЛБО_ПБС_ОТЗ для 03/14 л/с.</w:t>
      </w:r>
    </w:p>
    <w:p w:rsidR="00864521" w:rsidRDefault="001E1434">
      <w:pPr>
        <w:pStyle w:val="GOSTListnum2"/>
      </w:pPr>
      <w:r>
        <w:t>После регистраци</w:t>
      </w:r>
      <w:r>
        <w:t>и выполняется передача в ИС АСФК документов УПО по лицевым счетам, не переведенным в ПУР ЭБ, посредством нажатия на кнопку «Отправка в АСФК».</w:t>
      </w:r>
    </w:p>
    <w:p w:rsidR="00864521" w:rsidRDefault="001E1434">
      <w:pPr>
        <w:pStyle w:val="GOSTListnormal28"/>
        <w:rPr>
          <w:b/>
        </w:rPr>
      </w:pPr>
      <w:r>
        <w:rPr>
          <w:b/>
        </w:rPr>
        <w:t xml:space="preserve">ВАЖНО! </w:t>
      </w:r>
    </w:p>
    <w:p w:rsidR="00864521" w:rsidRDefault="001E1434">
      <w:pPr>
        <w:pStyle w:val="GOSTListnormal28"/>
      </w:pPr>
      <w:r>
        <w:t>В случае, если:</w:t>
      </w:r>
    </w:p>
    <w:p w:rsidR="00864521" w:rsidRDefault="001E1434">
      <w:pPr>
        <w:pStyle w:val="GOSTListmark5"/>
      </w:pPr>
      <w:r>
        <w:t xml:space="preserve">УПО, подлежащий формированию в ИС АСФК, сформировался в ПУР ЭБ, то его необходимо удалить </w:t>
      </w:r>
      <w:r>
        <w:t>из списка УПО в ПУР ЭБ (например, для учреждений, подведомственных Минобороны (глава 187);</w:t>
      </w:r>
    </w:p>
    <w:p w:rsidR="00864521" w:rsidRDefault="001E1434">
      <w:pPr>
        <w:pStyle w:val="GOSTListmark5"/>
      </w:pPr>
      <w:r>
        <w:t xml:space="preserve">01 л/с 092 главы, как </w:t>
      </w:r>
      <w:r>
        <w:rPr>
          <w:u w:val="single"/>
        </w:rPr>
        <w:t>исключение</w:t>
      </w:r>
      <w:r>
        <w:t xml:space="preserve">, все еще не перешел на обслуживание в ПУР ЭБ, то в ПУР ЭБ требуется сформировать УПО с указанием значения «0,00» в реквизите «Сумма </w:t>
      </w:r>
      <w:r>
        <w:t xml:space="preserve">неиспользованных ЛБО», а после получения документа в ИС АСФК осуществить пересчет данной суммы. УПО создается стандартным способом. Далее необходимо завести обращение на группу сопровождения для корректировки строк. </w:t>
      </w:r>
    </w:p>
    <w:p w:rsidR="00864521" w:rsidRDefault="001E1434">
      <w:pPr>
        <w:pStyle w:val="GOSTListnum"/>
      </w:pPr>
      <w:r>
        <w:lastRenderedPageBreak/>
        <w:t xml:space="preserve">В </w:t>
      </w:r>
      <w:r>
        <w:rPr>
          <w:b/>
        </w:rPr>
        <w:t>ИС АСФК ОК уровня</w:t>
      </w:r>
      <w:r>
        <w:t xml:space="preserve"> МОУ ФК сформированн</w:t>
      </w:r>
      <w:r>
        <w:t xml:space="preserve">ые в ПУР ЭБ документы УПО </w:t>
      </w:r>
      <w:r>
        <w:rPr>
          <w:b/>
        </w:rPr>
        <w:t>с уровнем конфиденциальности «Несекретно»</w:t>
      </w:r>
      <w:r>
        <w:t xml:space="preserve"> по 01/03/14 л/c, не переведенным в ПУР ЭБ, принимаются в ОК: </w:t>
      </w:r>
    </w:p>
    <w:p w:rsidR="00864521" w:rsidRDefault="001E1434">
      <w:pPr>
        <w:pStyle w:val="GOSTListnum2"/>
      </w:pPr>
      <w:r>
        <w:t xml:space="preserve">Осуществляется автоматическая регистрация документов. Автоматически рассчитывается сумма в графе «Сумма неиспользованных ЛБО» </w:t>
      </w:r>
      <w:r>
        <w:t>по л/с 03/14, равная сумме остатка ЛБО на дату приостановления операций.</w:t>
      </w:r>
    </w:p>
    <w:p w:rsidR="00864521" w:rsidRDefault="001E1434">
      <w:pPr>
        <w:pStyle w:val="GOSTListnum2"/>
      </w:pPr>
      <w:r>
        <w:t>При необходимости может быть выполнена операция «Пересчет остатка», в случае уточнения остатка ЛБО на л/с.</w:t>
      </w:r>
    </w:p>
    <w:p w:rsidR="00864521" w:rsidRDefault="001E1434">
      <w:pPr>
        <w:pStyle w:val="GOSTListnum2"/>
      </w:pPr>
      <w:r>
        <w:t>Осуществляется автоматическое формирование операционных показателей учета дл</w:t>
      </w:r>
      <w:r>
        <w:t xml:space="preserve">я блокировки сумм ЛБО на л/с клиентов и расчета суммы к отзыву. </w:t>
      </w:r>
    </w:p>
    <w:p w:rsidR="00864521" w:rsidRDefault="001E1434">
      <w:pPr>
        <w:pStyle w:val="GOSTListnum2"/>
        <w:tabs>
          <w:tab w:val="clear" w:pos="1588"/>
          <w:tab w:val="num" w:pos="1843"/>
        </w:tabs>
      </w:pPr>
      <w:r>
        <w:t>Сформированные в ИС АСФК ОК УПО проверяются ответственным сотрудником МОУ ФК, согласовываются и автоматически выгружаются посредством ППО СУФД АСФК в адрес клиентов.</w:t>
      </w:r>
    </w:p>
    <w:p w:rsidR="00864521" w:rsidRDefault="001E1434">
      <w:pPr>
        <w:pStyle w:val="GOSTListnum"/>
      </w:pPr>
      <w:bookmarkStart w:id="31" w:name="_Ref17280638"/>
      <w:r>
        <w:t xml:space="preserve">В </w:t>
      </w:r>
      <w:r>
        <w:rPr>
          <w:b/>
        </w:rPr>
        <w:t>ИС АСФК ОК уровня</w:t>
      </w:r>
      <w:r>
        <w:t xml:space="preserve"> МОУ Ф</w:t>
      </w:r>
      <w:r>
        <w:t xml:space="preserve">К осуществляется формирование УПО с помощью автоматизированного запроса в случае, если доведение ЛБО по л/с 01/03/14 клиентов осуществлялось документом «Расходное расписание» </w:t>
      </w:r>
      <w:r>
        <w:rPr>
          <w:rStyle w:val="GOSTNormal0"/>
        </w:rPr>
        <w:t>(ф. 0531722)</w:t>
      </w:r>
      <w:r>
        <w:t xml:space="preserve"> </w:t>
      </w:r>
      <w:r>
        <w:rPr>
          <w:b/>
        </w:rPr>
        <w:t>с уровнем конфиденциальности «ДСП»</w:t>
      </w:r>
      <w:r>
        <w:t xml:space="preserve"> по л/с, не переведенным на обслуж</w:t>
      </w:r>
      <w:r>
        <w:t>ивание в ПУР ЭБ</w:t>
      </w:r>
      <w:r>
        <w:rPr>
          <w:szCs w:val="24"/>
        </w:rPr>
        <w:t>.</w:t>
      </w:r>
      <w:bookmarkEnd w:id="31"/>
    </w:p>
    <w:p w:rsidR="00864521" w:rsidRDefault="001E1434">
      <w:pPr>
        <w:pStyle w:val="GOSTListnormal18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64521" w:rsidRDefault="001E1434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64521" w:rsidRDefault="001E1434">
      <w:pPr>
        <w:pStyle w:val="GOSTListmark3"/>
      </w:pPr>
      <w:r>
        <w:t>пункт постановления – «12» (ЛБО на текущий финансовый год) и пункт постановления – «9» (дополнительные ЛБО по п.9 и п. 15.2);</w:t>
      </w:r>
    </w:p>
    <w:p w:rsidR="00864521" w:rsidRDefault="001E1434">
      <w:pPr>
        <w:pStyle w:val="GOSTListmark3"/>
      </w:pPr>
      <w:r>
        <w:t>Отметка «ДСП» на сформированном УПО проставляется по кнопке «Выполнить/Установить значение уровня конфиденциальности». Для возможности этой операции на пользователя должна быть выставлена группа доступа «</w:t>
      </w:r>
      <w:r>
        <w:rPr>
          <w:rStyle w:val="code-quote"/>
        </w:rPr>
        <w:t xml:space="preserve">Устанавливать значение метки конфиденциальности при </w:t>
      </w:r>
      <w:r>
        <w:rPr>
          <w:rStyle w:val="code-quote"/>
        </w:rPr>
        <w:t>технологическом режиме работы»</w:t>
      </w:r>
      <w:r>
        <w:t>.</w:t>
      </w:r>
    </w:p>
    <w:p w:rsidR="00864521" w:rsidRDefault="001E1434">
      <w:pPr>
        <w:pStyle w:val="GOSTListnum2"/>
      </w:pPr>
      <w:r>
        <w:t>Автоматически рассчитывается значение графы «Сумма неиспользованных ЛБО» по л/с 01/03/14, отражающей сумму остатка ЛБО на текущий финансовый год/ дополнительных ЛБО по состоянию на дату приостановления операций.</w:t>
      </w:r>
    </w:p>
    <w:p w:rsidR="00864521" w:rsidRDefault="001E1434">
      <w:pPr>
        <w:pStyle w:val="GOSTListnum2"/>
      </w:pPr>
      <w:r>
        <w:t>Сотрудник ТО</w:t>
      </w:r>
      <w:r>
        <w:t xml:space="preserve">ФК/МОУ ФК регистрирует УПО. При этом осуществляется формирование показателей операционного учета для блокировки сумм ЛБО на л/с клиентов и расчета суммы к отзыву. </w:t>
      </w:r>
    </w:p>
    <w:p w:rsidR="00864521" w:rsidRDefault="001E1434">
      <w:pPr>
        <w:pStyle w:val="GOSTListnum"/>
      </w:pPr>
      <w:r>
        <w:rPr>
          <w:b/>
        </w:rPr>
        <w:t>В ИС АСФК ЗК</w:t>
      </w:r>
      <w:r>
        <w:t xml:space="preserve"> посредством автоматизированного запроса формируется УПО по л/с 01/03/14 клиенто</w:t>
      </w:r>
      <w:r>
        <w:t xml:space="preserve">в, обслуживающихся в ЗК. </w:t>
      </w:r>
    </w:p>
    <w:p w:rsidR="00864521" w:rsidRDefault="001E1434">
      <w:pPr>
        <w:pStyle w:val="GOSTNormal"/>
        <w:rPr>
          <w:b/>
        </w:rPr>
      </w:pPr>
      <w:r>
        <w:t>Формирование УПО в ЗК аналогично формированию УПО с уровнем конфиденциальности «ДСП».</w:t>
      </w:r>
    </w:p>
    <w:p w:rsidR="00864521" w:rsidRDefault="001E1434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64521" w:rsidRDefault="001E1434">
      <w:pPr>
        <w:pStyle w:val="GOSTNormalWithout"/>
      </w:pPr>
      <w:r>
        <w:t>При необходимости из УПО исключаются строки:</w:t>
      </w:r>
    </w:p>
    <w:p w:rsidR="00864521" w:rsidRDefault="001E1434">
      <w:pPr>
        <w:pStyle w:val="GOSTListmark1"/>
      </w:pPr>
      <w:r>
        <w:t>с КБК, относящиеся к операциям по выдаче и исполнению казначейского обеспечения обязательст</w:t>
      </w:r>
      <w:r>
        <w:t>в;</w:t>
      </w:r>
    </w:p>
    <w:p w:rsidR="00864521" w:rsidRDefault="001E1434">
      <w:pPr>
        <w:pStyle w:val="GOSTListmark1"/>
      </w:pPr>
      <w:r>
        <w:t>с ОКВ\ОКС, по которым не требуется приостанавливать операции.</w:t>
      </w:r>
    </w:p>
    <w:p w:rsidR="00864521" w:rsidRDefault="001E1434">
      <w:pPr>
        <w:pStyle w:val="GOSTNormal"/>
      </w:pPr>
      <w:r>
        <w:t xml:space="preserve">Инструкция по исключению строк из УПО приведена в приложении </w:t>
      </w:r>
      <w:r>
        <w:fldChar w:fldCharType="begin"/>
      </w:r>
      <w:r>
        <w:instrText xml:space="preserve"> REF _Ref166839133 \h </w:instrText>
      </w:r>
      <w:r>
        <w:fldChar w:fldCharType="separate"/>
      </w:r>
      <w:r>
        <w:t>4</w:t>
      </w:r>
      <w:r>
        <w:fldChar w:fldCharType="end"/>
      </w:r>
      <w:r>
        <w:t>.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</w:t>
      </w:r>
      <w:r>
        <w:t>ОФК/МОУ ФК.</w:t>
      </w:r>
    </w:p>
    <w:p w:rsidR="00864521" w:rsidRDefault="00864521"/>
    <w:p w:rsidR="00864521" w:rsidRDefault="001E1434">
      <w:pPr>
        <w:pStyle w:val="1"/>
      </w:pPr>
      <w:bookmarkStart w:id="32" w:name="_Toc81818739"/>
      <w:bookmarkStart w:id="33" w:name="_Toc198889784"/>
      <w:r>
        <w:lastRenderedPageBreak/>
        <w:t>Выполнение операций на лицевых счетах ГРБС/РБС/ПБС в период приостановления операций</w:t>
      </w:r>
      <w:bookmarkEnd w:id="32"/>
      <w:bookmarkEnd w:id="33"/>
    </w:p>
    <w:p w:rsidR="00864521" w:rsidRDefault="001E1434">
      <w:pPr>
        <w:pStyle w:val="2"/>
      </w:pPr>
      <w:bookmarkStart w:id="34" w:name="_Toc81818740"/>
      <w:bookmarkStart w:id="35" w:name="_Toc135061168"/>
      <w:bookmarkStart w:id="36" w:name="_Toc198889785"/>
      <w:bookmarkStart w:id="37" w:name="_Toc81818741"/>
      <w:bookmarkStart w:id="38" w:name="_Ref113368613"/>
      <w:r>
        <w:t>Осуществление кассового расхода в соответствии с пунктом Приостановления «9»</w:t>
      </w:r>
      <w:bookmarkEnd w:id="34"/>
      <w:bookmarkEnd w:id="35"/>
      <w:r>
        <w:t xml:space="preserve"> (дополнительные ЛБО по п.9 и п. 15.2)</w:t>
      </w:r>
      <w:bookmarkEnd w:id="36"/>
    </w:p>
    <w:p w:rsidR="00864521" w:rsidRDefault="001E1434">
      <w:pPr>
        <w:pStyle w:val="GOSTNormal"/>
      </w:pPr>
      <w:r>
        <w:t>При предоставлении ПБС в период приостановл</w:t>
      </w:r>
      <w:r>
        <w:t xml:space="preserve">ения операций документов ЗКР, СЗКР, ЗНП, ЗНБ в ИС АСФК и ПУР ЭБ прием документов осуществляется в соответствии с таблицей </w:t>
      </w:r>
      <w:r>
        <w:fldChar w:fldCharType="begin"/>
      </w:r>
      <w:r>
        <w:instrText xml:space="preserve"> REF _Ref113540815 \h  \* MERGEFORMAT </w:instrText>
      </w:r>
      <w:r>
        <w:fldChar w:fldCharType="separate"/>
      </w:r>
      <w:r>
        <w:t>2</w:t>
      </w:r>
      <w:r>
        <w:fldChar w:fldCharType="end"/>
      </w:r>
      <w:r>
        <w:t>.</w:t>
      </w:r>
    </w:p>
    <w:p w:rsidR="00864521" w:rsidRDefault="001E1434">
      <w:pPr>
        <w:pStyle w:val="GOST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9" w:name="_Ref113540815"/>
      <w:bookmarkStart w:id="40" w:name="_Toc115450253"/>
      <w:bookmarkStart w:id="41" w:name="_Toc198889813"/>
      <w:r>
        <w:t>2</w:t>
      </w:r>
      <w:bookmarkEnd w:id="39"/>
      <w:r>
        <w:fldChar w:fldCharType="end"/>
      </w:r>
      <w:r>
        <w:t>. Осуществление кассового расхода в соответствии с пунктом Приостановления «9»</w:t>
      </w:r>
      <w:bookmarkEnd w:id="40"/>
      <w:bookmarkEnd w:id="41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4815"/>
        <w:gridCol w:w="4813"/>
      </w:tblGrid>
      <w:tr w:rsidR="00864521" w:rsidTr="008645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xmsolistparagraph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Если в системе имеется УПО </w:t>
            </w:r>
            <w:r>
              <w:rPr>
                <w:sz w:val="22"/>
                <w:szCs w:val="22"/>
              </w:rPr>
              <w:t>по соответствующей комбинации КБК + Аналитический код + код ОКВ (при наличии)</w:t>
            </w:r>
            <w:r>
              <w:rPr>
                <w:b/>
                <w:sz w:val="22"/>
                <w:szCs w:val="22"/>
              </w:rPr>
              <w:t xml:space="preserve"> по пункту «9» и отсутствует УОО, то:</w:t>
            </w:r>
          </w:p>
        </w:tc>
        <w:tc>
          <w:tcPr>
            <w:tcW w:w="4813" w:type="dxa"/>
          </w:tcPr>
          <w:p w:rsidR="00864521" w:rsidRDefault="001E1434">
            <w:pPr>
              <w:pStyle w:val="xmsolistparagraph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Если в системе имеется УПО </w:t>
            </w:r>
            <w:r>
              <w:rPr>
                <w:sz w:val="22"/>
                <w:szCs w:val="22"/>
              </w:rPr>
              <w:t>по соот</w:t>
            </w:r>
            <w:r>
              <w:rPr>
                <w:sz w:val="22"/>
                <w:szCs w:val="22"/>
              </w:rPr>
              <w:t>ветствующей комбинации КБК + Аналитический код + код ОКВ (при наличии)</w:t>
            </w:r>
            <w:r>
              <w:rPr>
                <w:b/>
                <w:sz w:val="22"/>
                <w:szCs w:val="22"/>
              </w:rPr>
              <w:t xml:space="preserve"> по пункту «9» и УОО, то: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 xml:space="preserve">Срабатывает блокирующий контроль, и </w:t>
            </w:r>
            <w:r>
              <w:rPr>
                <w:b/>
                <w:sz w:val="22"/>
                <w:szCs w:val="22"/>
              </w:rPr>
              <w:t>ЗКР, СЗКР, ЗНП, ЗНБ возвращаются</w:t>
            </w:r>
            <w:r>
              <w:rPr>
                <w:sz w:val="22"/>
                <w:szCs w:val="22"/>
              </w:rPr>
              <w:t xml:space="preserve"> клиенту с формированием Протокола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Документ принимается к учету в пределах суммы ЛБО, разрешенной к использованию после приостановления операций.</w:t>
            </w:r>
          </w:p>
        </w:tc>
      </w:tr>
    </w:tbl>
    <w:p w:rsidR="00864521" w:rsidRDefault="001E1434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64521" w:rsidRDefault="001E1434">
      <w:pPr>
        <w:pStyle w:val="GOSTNormal"/>
      </w:pPr>
      <w:r>
        <w:t>В период приостановления документ «Уведомление об уточнении вида и принадлежности платежа» (ф. 0531809) не принимается.</w:t>
      </w:r>
    </w:p>
    <w:p w:rsidR="00864521" w:rsidRDefault="00864521">
      <w:pPr>
        <w:pStyle w:val="GOSTNormal"/>
      </w:pPr>
    </w:p>
    <w:p w:rsidR="00864521" w:rsidRDefault="001E1434">
      <w:pPr>
        <w:pStyle w:val="2"/>
      </w:pPr>
      <w:bookmarkStart w:id="42" w:name="_Toc198889786"/>
      <w:r>
        <w:t xml:space="preserve">Учет бюджетных </w:t>
      </w:r>
      <w:r>
        <w:t>обязательств в соответствии с пунктом Приостановления «12»</w:t>
      </w:r>
      <w:bookmarkEnd w:id="37"/>
      <w:bookmarkEnd w:id="38"/>
      <w:bookmarkEnd w:id="42"/>
    </w:p>
    <w:p w:rsidR="00864521" w:rsidRDefault="001E1434">
      <w:pPr>
        <w:pStyle w:val="GOSTListnum"/>
        <w:numPr>
          <w:ilvl w:val="0"/>
          <w:numId w:val="32"/>
        </w:numPr>
      </w:pPr>
      <w:bookmarkStart w:id="43" w:name="_Ref79419328"/>
      <w:r>
        <w:t>В ПУР ЭБ ПБС в л</w:t>
      </w:r>
      <w:r>
        <w:t xml:space="preserve">ичном кабинете имеется возможность сформировать документ «Сведения о бюджетном обязательстве» (ф. 0506101) по соответствующей комбинации КБК + код ОКВ (при наличии) в период приостановления операций на л/с, в случае выполнения одного из следующих условий: </w:t>
      </w:r>
    </w:p>
    <w:p w:rsidR="00864521" w:rsidRDefault="001E1434">
      <w:pPr>
        <w:pStyle w:val="GOSTListnum2"/>
      </w:pPr>
      <w:r>
        <w:t>В системе имеется УПО и отсутствует документ «Уведомление об отмене приостановления операций на лицевых счетах» (ф. 0506107), а также если одновременно выполняется хотя бы одно из следующих условий:</w:t>
      </w:r>
      <w:bookmarkEnd w:id="43"/>
    </w:p>
    <w:p w:rsidR="00864521" w:rsidRDefault="001E1434">
      <w:pPr>
        <w:pStyle w:val="GOSTListnum3"/>
      </w:pPr>
      <w:r>
        <w:t>Дата документа-основания из Раздела 1. «Реквизиты докуме</w:t>
      </w:r>
      <w:r>
        <w:t>нта-основания» меньше даты начала приостановления операций.</w:t>
      </w:r>
    </w:p>
    <w:p w:rsidR="00864521" w:rsidRDefault="001E1434">
      <w:pPr>
        <w:pStyle w:val="GOSTListnum3"/>
      </w:pPr>
      <w:r>
        <w:t>СБО содержит/вносит изменения в показатели плановых периодов.</w:t>
      </w:r>
    </w:p>
    <w:p w:rsidR="00864521" w:rsidRDefault="001E1434">
      <w:pPr>
        <w:pStyle w:val="GOSTListnum3"/>
      </w:pPr>
      <w:r>
        <w:t>СБО вносит изменения в ранее учтенное БО, не влияющие на изменение его суммовых показателей.</w:t>
      </w:r>
    </w:p>
    <w:p w:rsidR="00864521" w:rsidRDefault="001E1434">
      <w:pPr>
        <w:pStyle w:val="GOSTListnum3"/>
      </w:pPr>
      <w:r>
        <w:t>СБО вносит изменения в ранее учтенное БО,</w:t>
      </w:r>
      <w:r>
        <w:t xml:space="preserve"> после даты начала приостановления, высвобождающее суммы ЛБО к отзыву.</w:t>
      </w:r>
    </w:p>
    <w:p w:rsidR="00864521" w:rsidRDefault="001E1434">
      <w:pPr>
        <w:pStyle w:val="GOSTListnum2"/>
      </w:pPr>
      <w:r>
        <w:t>В системе имеется УОО по пункту «12» в части ЛБО на текущий финансовый год.</w:t>
      </w:r>
    </w:p>
    <w:p w:rsidR="00864521" w:rsidRDefault="001E1434">
      <w:pPr>
        <w:pStyle w:val="GOSTListnum2"/>
      </w:pPr>
      <w:r>
        <w:t>Операции по л/с и КБК не приостанавливались.</w:t>
      </w:r>
    </w:p>
    <w:p w:rsidR="00864521" w:rsidRDefault="001E1434">
      <w:pPr>
        <w:pStyle w:val="GOSTListnum"/>
      </w:pPr>
      <w:r>
        <w:t>Сотрудник ТОФК в личном кабинете ПУР ЭБ осуществляет регистрацию</w:t>
      </w:r>
      <w:r>
        <w:t xml:space="preserve"> СБО в случае, если документ отвечает условиям, приведенным выше.</w:t>
      </w:r>
    </w:p>
    <w:p w:rsidR="00864521" w:rsidRDefault="001E1434">
      <w:pPr>
        <w:pStyle w:val="GOSTListnum"/>
      </w:pPr>
      <w:r>
        <w:lastRenderedPageBreak/>
        <w:t xml:space="preserve">СБО передается в ИС АСФК ОК/ЗК из ПУР ЭБ по л/c ПБС, не переведенным в ПУР ЭБ. </w:t>
      </w:r>
    </w:p>
    <w:p w:rsidR="00864521" w:rsidRDefault="001E1434">
      <w:pPr>
        <w:pStyle w:val="GOSTListnum"/>
      </w:pPr>
      <w:r>
        <w:t>В ИС АСФК ОК/ЗК над документом осуществляется проверка на возможность постановки на учет СБО в период приостановления операций на 03/14 л/</w:t>
      </w:r>
      <w:r>
        <w:rPr>
          <w:lang w:val="en-US"/>
        </w:rPr>
        <w:t>c</w:t>
      </w:r>
      <w:r>
        <w:t xml:space="preserve"> в соответствии с условиями, приведенными в п. </w:t>
      </w:r>
      <w:r>
        <w:fldChar w:fldCharType="begin"/>
      </w:r>
      <w:r>
        <w:instrText xml:space="preserve"> REF _Ref137723368 \n \h  \* MERGEFORMAT </w:instrText>
      </w:r>
      <w:r>
        <w:fldChar w:fldCharType="separate"/>
      </w:r>
      <w:r>
        <w:t>4.3</w:t>
      </w:r>
      <w:r>
        <w:fldChar w:fldCharType="end"/>
      </w:r>
      <w:r>
        <w:t>.</w:t>
      </w:r>
    </w:p>
    <w:p w:rsidR="00864521" w:rsidRDefault="001E1434">
      <w:pPr>
        <w:pStyle w:val="GOSTListnum"/>
        <w:rPr>
          <w:szCs w:val="24"/>
        </w:rPr>
      </w:pPr>
      <w:bookmarkStart w:id="44" w:name="_Toc47690607"/>
      <w:r>
        <w:rPr>
          <w:szCs w:val="24"/>
        </w:rPr>
        <w:t>В ИС АСФК ОК/ЗК</w:t>
      </w:r>
      <w:bookmarkEnd w:id="44"/>
      <w:r>
        <w:rPr>
          <w:szCs w:val="24"/>
        </w:rPr>
        <w:t xml:space="preserve"> создается АвтоБО на основании предоставленных клиентом документов ЗКР, СЗКР, ЗНП, ЗНБ. При наличии УПО по соответствующему л/с 03/14 и отсутствии УОО осуществляются блокирующие контроли и документ</w:t>
      </w:r>
      <w:r>
        <w:rPr>
          <w:szCs w:val="24"/>
        </w:rPr>
        <w:t>ы (</w:t>
      </w:r>
      <w:r>
        <w:rPr>
          <w:b/>
          <w:szCs w:val="24"/>
        </w:rPr>
        <w:t>ЗКР, СЗКР, ЗНП, ЗНБ</w:t>
      </w:r>
      <w:r>
        <w:rPr>
          <w:szCs w:val="24"/>
        </w:rPr>
        <w:t xml:space="preserve">) переходят на статус «К отмене», если дата документа-основания из Раздела 2. «Реквизиты документа-основания Заявки», на основании которого создается АвтоБО, больше либо равна дате приостановления операций. </w:t>
      </w:r>
    </w:p>
    <w:p w:rsidR="00864521" w:rsidRDefault="001E1434">
      <w:pPr>
        <w:pStyle w:val="GOSTListnum"/>
        <w:rPr>
          <w:szCs w:val="24"/>
        </w:rPr>
      </w:pPr>
      <w:r>
        <w:rPr>
          <w:szCs w:val="24"/>
        </w:rPr>
        <w:t xml:space="preserve">В ПУР ЭБ ПБС формирование </w:t>
      </w:r>
      <w:r>
        <w:rPr>
          <w:szCs w:val="24"/>
        </w:rPr>
        <w:t>АвтоБО производится на основании предоставленных клиентом документов ЗКР, СЗКР, ЗНП, ЗНБ. При наличии УПО по соответствующему л/с 03/14 и отсутствии УОО осуществляются блокирующий контроль и документы (</w:t>
      </w:r>
      <w:r>
        <w:rPr>
          <w:b/>
          <w:szCs w:val="24"/>
        </w:rPr>
        <w:t>ЗКР, СЗКР, ЗНП, ЗНБ</w:t>
      </w:r>
      <w:r>
        <w:rPr>
          <w:szCs w:val="24"/>
        </w:rPr>
        <w:t>) переходят на статус «К отмене». Е</w:t>
      </w:r>
      <w:r>
        <w:rPr>
          <w:szCs w:val="24"/>
        </w:rPr>
        <w:t>сли документ УОО присутствует, но при этом приостановление операций на л/с не завершено, то дополнительно проводится проверка свободного остатка ЛБО. Если сумма свободного остатка меньше суммы документа (ЗКР, СЗКР, ЗНП, ЗНБ), то документ переходит на стату</w:t>
      </w:r>
      <w:r>
        <w:rPr>
          <w:szCs w:val="24"/>
        </w:rPr>
        <w:t>с «К отмене».</w:t>
      </w:r>
    </w:p>
    <w:p w:rsidR="00864521" w:rsidRDefault="001E1434">
      <w:pPr>
        <w:pStyle w:val="GOSTNormal"/>
        <w:rPr>
          <w:b/>
        </w:rPr>
      </w:pPr>
      <w:r>
        <w:rPr>
          <w:b/>
        </w:rPr>
        <w:t xml:space="preserve">ВАЖНО! </w:t>
      </w:r>
    </w:p>
    <w:p w:rsidR="00864521" w:rsidRDefault="001E1434">
      <w:pPr>
        <w:pStyle w:val="GOSTNormal"/>
      </w:pPr>
      <w:r>
        <w:t>В период приостановления документ «Уведомление об уточнении вида и принадлежности платежа» (ф. 0531809) обрабатывать НЕ СЛЕДУЕТ!</w:t>
      </w:r>
    </w:p>
    <w:p w:rsidR="00864521" w:rsidRDefault="001E1434">
      <w:pPr>
        <w:pStyle w:val="2"/>
      </w:pPr>
      <w:bookmarkStart w:id="45" w:name="_Toc81818742"/>
      <w:bookmarkStart w:id="46" w:name="_Ref113368828"/>
      <w:bookmarkStart w:id="47" w:name="_Ref137723368"/>
      <w:bookmarkStart w:id="48" w:name="_Toc198889787"/>
      <w:r>
        <w:t>Операции УБП по доведению/отзыву ЛБО в соответствии с пунктом Приостановления «12»</w:t>
      </w:r>
      <w:bookmarkEnd w:id="45"/>
      <w:bookmarkEnd w:id="46"/>
      <w:bookmarkEnd w:id="47"/>
      <w:bookmarkEnd w:id="48"/>
    </w:p>
    <w:p w:rsidR="00864521" w:rsidRDefault="001E1434">
      <w:pPr>
        <w:pStyle w:val="GOSTNormal"/>
      </w:pPr>
      <w:bookmarkStart w:id="49" w:name="_Ref79485782"/>
      <w:r>
        <w:t>Сформированные ГРБС/РБ</w:t>
      </w:r>
      <w:r>
        <w:t>С в личном кабинете ПУР ЭБ РР по комбинациям КБК + код ОКВ (при наличии) в период приостановления операций на л/с, для распределения/отзыва бюджетных данных до подведомственных организаций</w:t>
      </w:r>
      <w:r>
        <w:rPr>
          <w:b/>
          <w:u w:val="single"/>
        </w:rPr>
        <w:t xml:space="preserve"> отказываются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bookmarkEnd w:id="49"/>
      <w:r>
        <w:rPr>
          <w:b/>
        </w:rPr>
        <w:t>при наличии</w:t>
      </w:r>
      <w:r>
        <w:t xml:space="preserve"> УПО по соответствующим 01 л/с отправителя </w:t>
      </w:r>
      <w:r>
        <w:rPr>
          <w:b/>
        </w:rPr>
        <w:t xml:space="preserve">и отсутствии </w:t>
      </w:r>
      <w:r>
        <w:t>Информации ЛБО по соответствующим 01 л/с и УОО.</w:t>
      </w:r>
    </w:p>
    <w:p w:rsidR="00864521" w:rsidRDefault="001E1434">
      <w:pPr>
        <w:pStyle w:val="GOSTNormalWithout"/>
        <w:rPr>
          <w:b/>
        </w:rPr>
      </w:pPr>
      <w:r>
        <w:t xml:space="preserve">Сформированные ГРБС/РБС РР по комбинациям КБК + код ОКВ (при наличии), в период приостановления операций на л/с </w:t>
      </w:r>
      <w:r>
        <w:rPr>
          <w:b/>
        </w:rPr>
        <w:t>принимаются:</w:t>
      </w:r>
    </w:p>
    <w:p w:rsidR="00864521" w:rsidRDefault="001E1434">
      <w:pPr>
        <w:pStyle w:val="GOSTListmark1"/>
      </w:pPr>
      <w:r>
        <w:t>при наличии УПО по соответствующим 01 л/с отправителя и УОО;</w:t>
      </w:r>
    </w:p>
    <w:p w:rsidR="00864521" w:rsidRDefault="001E1434">
      <w:pPr>
        <w:pStyle w:val="GOSTListmark1"/>
      </w:pPr>
      <w:r>
        <w:t>при налич</w:t>
      </w:r>
      <w:r>
        <w:t>ии Информации ЛБО по соответствующим 01 л/с ГРБС отправителя;</w:t>
      </w:r>
    </w:p>
    <w:p w:rsidR="00864521" w:rsidRDefault="001E1434">
      <w:pPr>
        <w:pStyle w:val="GOSTListmark1"/>
      </w:pPr>
      <w:r>
        <w:t>если доведение лимитов осуществляется по тем л/с КБК + код ОКВ (при наличии), по которым операции не приостанавливались;</w:t>
      </w:r>
    </w:p>
    <w:p w:rsidR="00864521" w:rsidRDefault="001E1434">
      <w:pPr>
        <w:pStyle w:val="GOSTListmark1"/>
      </w:pPr>
      <w:r>
        <w:t>если ЛБО на текущий финансовый год были доведены документом «Казначейское</w:t>
      </w:r>
      <w:r>
        <w:t xml:space="preserve"> уведомление» (ф. 0531721) в период приостановления операций на л/с.</w:t>
      </w:r>
    </w:p>
    <w:p w:rsidR="00864521" w:rsidRDefault="001E1434">
      <w:pPr>
        <w:pStyle w:val="GOSTNormal"/>
      </w:pPr>
      <w:r>
        <w:t xml:space="preserve">В ИС АСФК ОК/ЗК РР по ЛБО на текущий финансовый год, принятые от клиентов, могут быть приняты/отказаны в соответствии с требованиями, приведенными в п. </w:t>
      </w:r>
      <w:r>
        <w:fldChar w:fldCharType="begin"/>
      </w:r>
      <w:r>
        <w:instrText xml:space="preserve"> REF _Ref113368828 \n \h  \* MERGEF</w:instrText>
      </w:r>
      <w:r>
        <w:instrText xml:space="preserve">ORMAT </w:instrText>
      </w:r>
      <w:r>
        <w:fldChar w:fldCharType="separate"/>
      </w:r>
      <w:r>
        <w:t>4.3</w:t>
      </w:r>
      <w:r>
        <w:fldChar w:fldCharType="end"/>
      </w:r>
      <w:r>
        <w:t>.</w:t>
      </w:r>
    </w:p>
    <w:p w:rsidR="00864521" w:rsidRDefault="001E1434">
      <w:pPr>
        <w:pStyle w:val="GOSTNormal"/>
        <w:rPr>
          <w:i/>
        </w:rPr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64521" w:rsidRDefault="001E1434">
      <w:pPr>
        <w:pStyle w:val="2"/>
      </w:pPr>
      <w:bookmarkStart w:id="50" w:name="_Toc135061169"/>
      <w:bookmarkStart w:id="51" w:name="_Ref166840490"/>
      <w:bookmarkStart w:id="52" w:name="_Toc198889788"/>
      <w:r>
        <w:t>Операции УБП по доведению/отзыву ЛБО в соответствии с пунктом Приостановления «9»</w:t>
      </w:r>
      <w:bookmarkEnd w:id="50"/>
      <w:bookmarkEnd w:id="51"/>
      <w:bookmarkEnd w:id="52"/>
    </w:p>
    <w:p w:rsidR="00864521" w:rsidRDefault="001E1434">
      <w:pPr>
        <w:pStyle w:val="GOSTNormal"/>
      </w:pPr>
      <w:r>
        <w:t xml:space="preserve">Сформированные ГРБС/РБС в личном кабинете ПУР </w:t>
      </w:r>
      <w:r>
        <w:t xml:space="preserve">ЭБ РР по комбинациям КБК + Аналитический код + код ОКВ (при наличии) в период приостановления операций на л/с, для распределения/отзыва бюджетных данных до подведомственных организаций </w:t>
      </w:r>
      <w:r>
        <w:rPr>
          <w:b/>
          <w:u w:val="single"/>
        </w:rPr>
        <w:t>отказываются</w:t>
      </w:r>
      <w:r>
        <w:rPr>
          <w:b/>
        </w:rPr>
        <w:t xml:space="preserve"> при наличии</w:t>
      </w:r>
      <w:r>
        <w:t xml:space="preserve"> документа УПО по соответствующим 01 л/с отправителя </w:t>
      </w:r>
      <w:r>
        <w:rPr>
          <w:b/>
        </w:rPr>
        <w:t>и отсутствии</w:t>
      </w:r>
      <w:r>
        <w:t xml:space="preserve"> «УОО».  </w:t>
      </w:r>
    </w:p>
    <w:p w:rsidR="00864521" w:rsidRDefault="001E1434">
      <w:pPr>
        <w:pStyle w:val="GOSTNormal"/>
        <w:rPr>
          <w:b/>
        </w:rPr>
      </w:pPr>
      <w:r>
        <w:lastRenderedPageBreak/>
        <w:t xml:space="preserve">Сформированные ГРБС/РБС РР по комбинациям КБК + Аналитический код + код ОКВ (при наличии), в период приостановления операций на л/с </w:t>
      </w:r>
      <w:r>
        <w:rPr>
          <w:b/>
        </w:rPr>
        <w:t>принимаются:</w:t>
      </w:r>
    </w:p>
    <w:p w:rsidR="00864521" w:rsidRDefault="001E1434">
      <w:pPr>
        <w:pStyle w:val="GOSTListmark1"/>
      </w:pPr>
      <w:r>
        <w:t>при наличии документа УПО по соответ</w:t>
      </w:r>
      <w:r>
        <w:t xml:space="preserve">ствующим 01 л/с отправителя и УОО.  </w:t>
      </w:r>
    </w:p>
    <w:p w:rsidR="00864521" w:rsidRDefault="001E1434">
      <w:pPr>
        <w:pStyle w:val="GOSTListmark1"/>
      </w:pPr>
      <w:r>
        <w:t>если доведение лимитов осуществляется по тем л/с по комбинациям КБК + Аналитический код + код ОКВ (при наличии), по которым операции не приостанавливались;</w:t>
      </w:r>
    </w:p>
    <w:p w:rsidR="00864521" w:rsidRDefault="001E1434">
      <w:pPr>
        <w:pStyle w:val="GOSTListmark1"/>
      </w:pPr>
      <w:r>
        <w:t>если ЛБО на текущий финансовый год были доведены документом «Ка</w:t>
      </w:r>
      <w:r>
        <w:t>значейское уведомление» (ф.0531721) в период приостановления операций на л/с.</w:t>
      </w:r>
    </w:p>
    <w:p w:rsidR="00864521" w:rsidRDefault="001E1434">
      <w:pPr>
        <w:pStyle w:val="GOSTNormal"/>
      </w:pPr>
      <w:r>
        <w:t xml:space="preserve">В ИС АСФК ОК/ЗК РР по дополнительным ЛБО, принятые от клиентов, могут быть приняты/отказаны в соответствии с требованиями, приведенными в п. </w:t>
      </w:r>
      <w:r>
        <w:fldChar w:fldCharType="begin"/>
      </w:r>
      <w:r>
        <w:instrText xml:space="preserve"> REF _Ref166840490 \n \h  \* MERGEFOR</w:instrText>
      </w:r>
      <w:r>
        <w:instrText xml:space="preserve">MAT </w:instrText>
      </w:r>
      <w:r>
        <w:fldChar w:fldCharType="separate"/>
      </w:r>
      <w:r>
        <w:t>4.4</w:t>
      </w:r>
      <w:r>
        <w:fldChar w:fldCharType="end"/>
      </w:r>
      <w:r>
        <w:t>.</w:t>
      </w:r>
    </w:p>
    <w:p w:rsidR="00864521" w:rsidRDefault="001E1434">
      <w:pPr>
        <w:pStyle w:val="GOSTNormal"/>
        <w:rPr>
          <w:i/>
        </w:rPr>
      </w:pPr>
      <w:r>
        <w:rPr>
          <w:b/>
        </w:rPr>
        <w:t>Ответственные сотрудники:</w:t>
      </w:r>
      <w:r>
        <w:t xml:space="preserve"> сотрудники ПБС/ ТОФК/МОУ ФК.</w:t>
      </w:r>
    </w:p>
    <w:p w:rsidR="00864521" w:rsidRDefault="001E1434">
      <w:pPr>
        <w:pStyle w:val="1"/>
      </w:pPr>
      <w:r>
        <w:lastRenderedPageBreak/>
        <w:t xml:space="preserve"> </w:t>
      </w:r>
      <w:bookmarkStart w:id="53" w:name="_Toc81818743"/>
      <w:bookmarkStart w:id="54" w:name="_Toc198889789"/>
      <w:r>
        <w:t>Формирование ТОФК/МОУ ФК РР на отзыв ЛБО с л/c ПБС</w:t>
      </w:r>
      <w:bookmarkEnd w:id="53"/>
      <w:bookmarkEnd w:id="54"/>
    </w:p>
    <w:p w:rsidR="00864521" w:rsidRDefault="001E1434">
      <w:pPr>
        <w:pStyle w:val="GOSTListnum"/>
        <w:numPr>
          <w:ilvl w:val="0"/>
          <w:numId w:val="33"/>
        </w:numPr>
      </w:pPr>
      <w:r>
        <w:t>В ПУР ЭБ автоматическое формирование РР на отзыв ЛБО на текущий финансовы</w:t>
      </w:r>
      <w:r>
        <w:t>й год по комбинациям КБК + код ОКВ (при наличии) и автоматическое формирование РР на отзыв дополнительных ЛБО по комбинациям КБК + Аналитический код + код ОКВ (при наличии) с л/с 03/14 ПБС на л/с 01 РБС/ГРБС осуществляется при одновременном выполнении след</w:t>
      </w:r>
      <w:r>
        <w:t>ующих условий:</w:t>
      </w:r>
    </w:p>
    <w:p w:rsidR="00864521" w:rsidRDefault="001E1434">
      <w:pPr>
        <w:pStyle w:val="GOSTListmark3"/>
      </w:pPr>
      <w:r>
        <w:t>Информация ЛБО не поступила до даты окончания её предоставления либо поступила на сумму меньше суммы остатка доступных к отзыву ЛБО;</w:t>
      </w:r>
    </w:p>
    <w:p w:rsidR="00864521" w:rsidRDefault="001E1434">
      <w:pPr>
        <w:pStyle w:val="GOSTListmark3"/>
      </w:pPr>
      <w:r>
        <w:t>наступила дата отзыва ЛБО на текущий финансовый год/ дополнительных ЛБО.</w:t>
      </w:r>
    </w:p>
    <w:p w:rsidR="00864521" w:rsidRDefault="001E1434">
      <w:pPr>
        <w:pStyle w:val="GOSTListnum"/>
      </w:pPr>
      <w:r>
        <w:t>В ПУР ЭБ ответственный сотрудник ТОФК/МОУ ФК формирует технический формуляр «Запрос на отзыв ЛБО» для формирования РР на отзыв ЛБО с л/с 03 ПБС ОК, переведенных на обслуживание в ПУР ЭБ, на л/с 01 ГРБС ОК/ЗК (Управление расходами – СВР и доведение БД – При</w:t>
      </w:r>
      <w:r>
        <w:t>остановление операций на ЛС и отзыв ЛБО – Запрос на отзыв ЛБО).</w:t>
      </w:r>
    </w:p>
    <w:p w:rsidR="00864521" w:rsidRDefault="001E1434">
      <w:pPr>
        <w:pStyle w:val="GOSTListnum"/>
      </w:pPr>
      <w:r>
        <w:t xml:space="preserve">После получения данных для расчета из Модуля учета ПУиО ЭБ, сотрудник ТОФК/МОУ ФК запускает процедуру формирования РР на отзыв ЛБО. </w:t>
      </w:r>
    </w:p>
    <w:p w:rsidR="00864521" w:rsidRDefault="001E1434">
      <w:pPr>
        <w:pStyle w:val="GOSTListnum"/>
      </w:pPr>
      <w:r>
        <w:t>В ПУР ЭБ сотрудник ТОФК/МОУ ФК осуществляет проверку сформи</w:t>
      </w:r>
      <w:r>
        <w:t>рованных РР на отзыв ЛБО посредством нажатия на кнопку «Проверить». Если по результатам проверки документ не соответствует требованиям, то необходимо вернуться в окно редактирования по нажатию соответствующей кнопки «Вернуться в окно редактирования» и внес</w:t>
      </w:r>
      <w:r>
        <w:t>ти правки, после чего повторно запустить проверку документа. Если по результатам проверки документ соответствует требованиям, то сотрудник ТОФК обрабатывает и исполняет РР на отзыв ЛБО.</w:t>
      </w:r>
    </w:p>
    <w:p w:rsidR="00864521" w:rsidRDefault="001E1434">
      <w:pPr>
        <w:pStyle w:val="GOSTListnum"/>
      </w:pPr>
      <w:bookmarkStart w:id="55" w:name="_Ref79486710"/>
      <w:r>
        <w:t xml:space="preserve">В </w:t>
      </w:r>
      <w:r>
        <w:rPr>
          <w:b/>
        </w:rPr>
        <w:t>ИС АСФК ОК ТОФК</w:t>
      </w:r>
      <w:r>
        <w:t xml:space="preserve"> ответственный сотрудник ТОФК посредством запроса осу</w:t>
      </w:r>
      <w:r>
        <w:t xml:space="preserve">ществляет формирование РР по ЛБО на текущий финансовый год по комбинациям КБК + код ОКВ (при наличии) и формирование РР по дополнительным ЛБО по комбинациям КБК + Аналитический код + Код ОКВ (при наличии) </w:t>
      </w:r>
      <w:r>
        <w:rPr>
          <w:b/>
        </w:rPr>
        <w:t>с уровнями конфиденциальности «несекретно» и «ДСП»</w:t>
      </w:r>
      <w:r>
        <w:t xml:space="preserve"> </w:t>
      </w:r>
      <w:r>
        <w:t>с л/с 03/14, не переведенным на обслуживание в ПУР ЭБ, на л/с 01 ГРБС/РБС.</w:t>
      </w:r>
      <w:bookmarkEnd w:id="55"/>
      <w:r>
        <w:t xml:space="preserve"> </w:t>
      </w:r>
    </w:p>
    <w:p w:rsidR="00864521" w:rsidRDefault="001E1434">
      <w:pPr>
        <w:pStyle w:val="Gostnormal1"/>
        <w:ind w:firstLine="0"/>
      </w:pPr>
      <w:r>
        <w:t xml:space="preserve">При запуске запроса на формирование во входных параметрах указываются следующие СУ, определенные для осуществления отзыва: </w:t>
      </w:r>
    </w:p>
    <w:p w:rsidR="00864521" w:rsidRDefault="001E1434">
      <w:pPr>
        <w:pStyle w:val="GOSTListmark3"/>
      </w:pPr>
      <w:r>
        <w:t>«8.12» – для ЛБО на текущий финансовый год;</w:t>
      </w:r>
    </w:p>
    <w:p w:rsidR="00864521" w:rsidRDefault="001E1434">
      <w:pPr>
        <w:pStyle w:val="GOSTListmark3"/>
      </w:pPr>
      <w:r>
        <w:t xml:space="preserve">«8.9» – для </w:t>
      </w:r>
      <w:r>
        <w:t>дополнительных ЛБО по п.9 и п. 15.2.</w:t>
      </w:r>
    </w:p>
    <w:p w:rsidR="00864521" w:rsidRDefault="001E1434">
      <w:pPr>
        <w:pStyle w:val="Gostnormal1"/>
        <w:ind w:firstLine="0"/>
      </w:pPr>
      <w:r>
        <w:t>Маршруты передачи РР:</w:t>
      </w:r>
    </w:p>
    <w:p w:rsidR="00864521" w:rsidRDefault="001E1434">
      <w:pPr>
        <w:pStyle w:val="GOSTListmark3"/>
      </w:pPr>
      <w:r>
        <w:t>в случае, если л/с 01 отправителя переведен в ПУР ЭБ, осуществляется автоматическая выгрузка документа в адрес ПУР ЭБ;</w:t>
      </w:r>
    </w:p>
    <w:p w:rsidR="00864521" w:rsidRDefault="001E1434">
      <w:pPr>
        <w:pStyle w:val="GOSTListmark3"/>
      </w:pPr>
      <w:r>
        <w:t>в случае, если л/с 01 отправителя не переведен в ПУР ЭБ и обслуживается в друг</w:t>
      </w:r>
      <w:r>
        <w:t>ом ТОФК, осуществляется автоматическая выгрузка документа в адрес ИС АСФК ТОФК/МОУ ФК обслуживания л/с отправителя;</w:t>
      </w:r>
    </w:p>
    <w:p w:rsidR="00864521" w:rsidRDefault="001E1434">
      <w:pPr>
        <w:pStyle w:val="GOSTListmark3"/>
      </w:pPr>
      <w:r>
        <w:t>в случае, если л/с 01 отправителя не переведен в ПУР ЭБ, в ТОФК по месту обслуживания л/с отправителя, осуществляется точечная миграция доку</w:t>
      </w:r>
      <w:r>
        <w:t>мента в ПУР ЭБ по кнопке «Выполнить» – «Выгрузить в ПУР».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 ЗК ТОФК</w:t>
      </w:r>
      <w:r>
        <w:t xml:space="preserve"> ответственный сотрудник ТОФК посредством запроса осуществляет формирование РР с л/</w:t>
      </w:r>
      <w:r>
        <w:rPr>
          <w:lang w:val="en-US"/>
        </w:rPr>
        <w:t>c</w:t>
      </w:r>
      <w:r>
        <w:t xml:space="preserve"> 03/14 на л/c 01 ГРБС/РБС аналогично формированию РР на отзыв ЛБО в ОК в п. </w:t>
      </w:r>
      <w:r>
        <w:fldChar w:fldCharType="begin"/>
      </w:r>
      <w:r>
        <w:instrText xml:space="preserve"> REF _Ref79486710 \r </w:instrText>
      </w:r>
      <w:r>
        <w:instrText xml:space="preserve">\h  \* MERGEFORMAT </w:instrText>
      </w:r>
      <w:r>
        <w:fldChar w:fldCharType="separate"/>
      </w:r>
      <w:r>
        <w:t>5</w:t>
      </w:r>
      <w:r>
        <w:fldChar w:fldCharType="end"/>
      </w:r>
      <w:r>
        <w:t xml:space="preserve">. </w:t>
      </w:r>
    </w:p>
    <w:p w:rsidR="00864521" w:rsidRDefault="001E1434">
      <w:pPr>
        <w:pStyle w:val="GOSTListnormal18"/>
      </w:pPr>
      <w:r>
        <w:lastRenderedPageBreak/>
        <w:t>В случае обслуживания л/</w:t>
      </w:r>
      <w:r>
        <w:rPr>
          <w:lang w:val="en-US"/>
        </w:rPr>
        <w:t>c</w:t>
      </w:r>
      <w:r>
        <w:t xml:space="preserve"> отправителя в другом ТОФК осуществляется стандартная передача РР на другую территорию ТОФК, в котором обслуживается л/с отправителя.</w:t>
      </w:r>
    </w:p>
    <w:p w:rsidR="00864521" w:rsidRDefault="001E1434">
      <w:pPr>
        <w:pStyle w:val="GOSTListnum"/>
      </w:pPr>
      <w:r>
        <w:rPr>
          <w:b/>
        </w:rPr>
        <w:t>В ПУР Э</w:t>
      </w:r>
      <w:r>
        <w:rPr>
          <w:b/>
        </w:rPr>
        <w:t>Б</w:t>
      </w:r>
      <w:r>
        <w:t xml:space="preserve"> полученные из ИС АСФК ОК РР на отзыв ЛБО с л/с 03/14 принимаются и исполняются. В процессе исполнения осуществляется автоматическая блокировка на сумму ЛБО в РР с формированием соответствующих записей учета на лицевом счете 01 РБС/ГРБС по показателю ЛБО_</w:t>
      </w:r>
      <w:r>
        <w:t>РЕЗ_1 на л/с РБС и ЛБО_РБС_РЕЗ_1 на л/с ГРБС.</w:t>
      </w:r>
    </w:p>
    <w:p w:rsidR="00864521" w:rsidRDefault="001E1434">
      <w:pPr>
        <w:pStyle w:val="GOSTNormal"/>
        <w:rPr>
          <w:b/>
        </w:rPr>
      </w:pPr>
      <w:r>
        <w:rPr>
          <w:b/>
        </w:rPr>
        <w:t>ВАЖНО!</w:t>
      </w:r>
    </w:p>
    <w:p w:rsidR="00864521" w:rsidRDefault="001E1434">
      <w:pPr>
        <w:pStyle w:val="GOSTNormal"/>
      </w:pPr>
      <w:r>
        <w:t xml:space="preserve">В МОУ ФК ЗК было осуществлено разделение лицевых счетов ГРБС, имеющих несекретное доведение бюджетных данных на ОК и ЗК. В ОК ИС АСФК открывались новые лицевые счета для ГРБС ЗК, на которые переносились </w:t>
      </w:r>
      <w:r>
        <w:t>несекретные бюджетные данные. Т.е. таким ГРБС сейчас в МОУ ФК открыто по 2 лицевых счета, для осуществления операций в ОК и ЗК.</w:t>
      </w:r>
    </w:p>
    <w:p w:rsidR="00864521" w:rsidRDefault="001E1434">
      <w:pPr>
        <w:pStyle w:val="GOSTNormal"/>
      </w:pPr>
      <w:r>
        <w:t>В связи с этим возможна ситуация, когда доведение на лицевые счета ПБС/РБС, подведомственных таким ГРБС, по одним КБК осуществля</w:t>
      </w:r>
      <w:r>
        <w:t>лось с лицевых счетов ГРБС, обслуживающихся в ЗК ИС АСФК, а по другим КБК осуществлялось с лицевых счетов ГРБС, обслуживающихся в ОК ПУР ЭБ (за исключением 092 ГРБС – АСФК ОК МОУ ФК). При этом отзыв ЛБО потребуется осуществить на соответствующие лицевые сч</w:t>
      </w:r>
      <w:r>
        <w:t>ета ГРБС, с которых было выполнено распределение.</w:t>
      </w:r>
    </w:p>
    <w:p w:rsidR="00864521" w:rsidRDefault="001E1434">
      <w:pPr>
        <w:pStyle w:val="GOSTNormal"/>
      </w:pPr>
      <w:r>
        <w:t>Сотрудник ТОФК на основании РР, отобранных в ПУР ЭБ по ЛС отправителя ОК/ЗК, определяет перечень КБК, остатки ЛБО которых необходимо отозвать на ЛС ОК/ЗК соответственно. При необходимости, сотрудник ТОФК пр</w:t>
      </w:r>
      <w:r>
        <w:t>оверяет в справочнике «КБК Расходы» ИС АСФК по соответствующему КБК значение реквизита «Сегмент» («Открытый» или «Закрытый»): по КБК, которые перечислены в документах РР с указанием в поле «ЛС отправителя» ЛС ОК, в поле «Сегмент» должно быть указано «Откры</w:t>
      </w:r>
      <w:r>
        <w:t>тый»; по КБК, которые перечислены в документах РР с указанием ЛС отправителя ЛС ЗК, в поле «Сегмент» должно быть указано «Закрытый».</w:t>
      </w:r>
    </w:p>
    <w:p w:rsidR="00864521" w:rsidRDefault="001E1434">
      <w:pPr>
        <w:pStyle w:val="GOSTNormalWithout"/>
      </w:pPr>
      <w:r>
        <w:t>ТОФК в случае, если отзыв ЛБО осуществляется на лицевые счета разделенного ГРБС, в документе «Запрос на отзыв ЛБО» на стату</w:t>
      </w:r>
      <w:r>
        <w:t xml:space="preserve">се «На исполнении ФК» до формирования РР осуществляет проверку КБК и лицевого счета отправителя на соответствие с ЛС отправителя по ранее доведенным РР с перечислением соответствующих КБК: </w:t>
      </w:r>
    </w:p>
    <w:p w:rsidR="00864521" w:rsidRDefault="001E1434">
      <w:pPr>
        <w:pStyle w:val="GOSTListmark1"/>
      </w:pPr>
      <w:r>
        <w:t>ЛБО, доведенные по КБК документами РР с указанием в поле «ЛС отпра</w:t>
      </w:r>
      <w:r>
        <w:t>вителя» ЛС ОК, отзываются на лицевые счета, которые обслуживаются в ОК МОУ ФК;</w:t>
      </w:r>
    </w:p>
    <w:p w:rsidR="00864521" w:rsidRDefault="001E1434">
      <w:pPr>
        <w:pStyle w:val="GOSTListmark1"/>
      </w:pPr>
      <w:r>
        <w:t xml:space="preserve">ЛБО, доведенные по КБК документами РР с указанием в поле «ЛС отправителя» ЛС ЗК, отзываются на лицевые счета, которые обслуживаются в ЗК МОУ ФК. 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сотрудники ТОФК/МОУ ФК.</w:t>
      </w:r>
    </w:p>
    <w:p w:rsidR="00864521" w:rsidRDefault="00864521">
      <w:pPr>
        <w:pStyle w:val="aa"/>
        <w:spacing w:line="252" w:lineRule="auto"/>
        <w:contextualSpacing/>
      </w:pPr>
    </w:p>
    <w:p w:rsidR="00864521" w:rsidRDefault="001E1434">
      <w:pPr>
        <w:pStyle w:val="1"/>
      </w:pPr>
      <w:bookmarkStart w:id="56" w:name="_Toc81818744"/>
      <w:bookmarkStart w:id="57" w:name="_Toc198889790"/>
      <w:r>
        <w:lastRenderedPageBreak/>
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 0506107)» по 03, 14 л/с ПБС</w:t>
      </w:r>
      <w:bookmarkEnd w:id="56"/>
      <w:bookmarkEnd w:id="57"/>
    </w:p>
    <w:p w:rsidR="00864521" w:rsidRDefault="001E1434">
      <w:pPr>
        <w:pStyle w:val="GOSTNormalWithout"/>
      </w:pPr>
      <w:r>
        <w:t xml:space="preserve">УОО (Управление расходами – СВР и доведение БД – </w:t>
      </w:r>
      <w:r>
        <w:t>Приостановление операций на ЛС и отзыв ЛБО – Уведомление о приостановлении (отмене приостановления) операций на лицевых счетах – Все документы) формируется в автоматическом режиме по л/c 03/14:</w:t>
      </w:r>
    </w:p>
    <w:p w:rsidR="00864521" w:rsidRDefault="001E1434">
      <w:pPr>
        <w:pStyle w:val="GOSTListmark1"/>
      </w:pPr>
      <w:r>
        <w:t xml:space="preserve">до даты окончания предоставления Информации ЛБО по результату </w:t>
      </w:r>
      <w:r>
        <w:t>приема и обработки документа Информация ЛБО, представленного в период с даты начала приостановления до даты окончания приостановления;</w:t>
      </w:r>
    </w:p>
    <w:p w:rsidR="00864521" w:rsidRDefault="001E1434">
      <w:pPr>
        <w:pStyle w:val="GOSTListmark1"/>
      </w:pPr>
      <w:r>
        <w:t>после даты окончания предоставления Информации по результату обработки документа РР на отзыв ЛБО, созданного на основании технического документа «Запрос на отзыв ЛБО»;</w:t>
      </w:r>
    </w:p>
    <w:p w:rsidR="00864521" w:rsidRDefault="001E1434">
      <w:pPr>
        <w:pStyle w:val="GOSTListmark1"/>
      </w:pPr>
      <w:r>
        <w:t>после даты окончания предоставления Информации по результату пакетного формирования УОО.</w:t>
      </w:r>
    </w:p>
    <w:p w:rsidR="00864521" w:rsidRDefault="001E1434">
      <w:pPr>
        <w:pStyle w:val="GOSTNormalWithout"/>
        <w:rPr>
          <w:b/>
        </w:rPr>
      </w:pPr>
      <w:r>
        <w:rPr>
          <w:b/>
        </w:rPr>
        <w:t>Формирование УОО осуществляется в следующем порядке:</w:t>
      </w:r>
    </w:p>
    <w:p w:rsidR="00864521" w:rsidRDefault="001E1434">
      <w:pPr>
        <w:pStyle w:val="GOSTListnum"/>
        <w:numPr>
          <w:ilvl w:val="0"/>
          <w:numId w:val="34"/>
        </w:numPr>
      </w:pPr>
      <w:r>
        <w:t xml:space="preserve">В </w:t>
      </w:r>
      <w:r>
        <w:rPr>
          <w:b/>
        </w:rPr>
        <w:t>ПУР ЭБ</w:t>
      </w:r>
      <w:r>
        <w:t xml:space="preserve"> по результатам исполнения РР на отзыв ЛБО автоматически формируются УОО </w:t>
      </w:r>
      <w:r>
        <w:rPr>
          <w:b/>
        </w:rPr>
        <w:t xml:space="preserve">с уровнем конфиденциальности «Несекретно» </w:t>
      </w:r>
      <w:r>
        <w:t>по л/с 03/14 по тем же КБК, по которым были зарегистрировано УПО (Управление ра</w:t>
      </w:r>
      <w:r>
        <w:t>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документы).</w:t>
      </w:r>
    </w:p>
    <w:p w:rsidR="00864521" w:rsidRDefault="001E1434">
      <w:pPr>
        <w:pStyle w:val="GOSTNormalWithout"/>
        <w:ind w:left="1021" w:firstLine="0"/>
      </w:pPr>
      <w:r>
        <w:t>В графе «Сумма, разрешенная к использованию после приостановления операций» по л</w:t>
      </w:r>
      <w:r>
        <w:t>/с 03/14:</w:t>
      </w:r>
    </w:p>
    <w:p w:rsidR="00864521" w:rsidRDefault="001E1434">
      <w:pPr>
        <w:pStyle w:val="GOSTListmark3"/>
      </w:pPr>
      <w:r>
        <w:t xml:space="preserve">не переведенным в ПУР ЭБ указывается значение «0»; </w:t>
      </w:r>
    </w:p>
    <w:p w:rsidR="00864521" w:rsidRDefault="001E1434">
      <w:pPr>
        <w:pStyle w:val="GOSTListmark3"/>
      </w:pPr>
      <w:r>
        <w:t>переведенным в ПУР ЭБ рассчитывается соответствующая сумма.</w:t>
      </w:r>
    </w:p>
    <w:p w:rsidR="00864521" w:rsidRDefault="001E1434">
      <w:pPr>
        <w:pStyle w:val="GOSTListnum"/>
      </w:pPr>
      <w:r>
        <w:t>В ПУР ЭБ сотрудники МОУ ФК/ТОФК выполняют пакетное формирование УОО по одноименной кнопке</w:t>
      </w:r>
      <w:r>
        <w:rPr>
          <w:rStyle w:val="ad"/>
          <w:rFonts w:asciiTheme="minorHAnsi" w:eastAsiaTheme="minorHAnsi" w:hAnsiTheme="minorHAnsi" w:cstheme="minorBidi"/>
          <w:lang w:eastAsia="en-US"/>
        </w:rPr>
        <w:t xml:space="preserve"> </w:t>
      </w:r>
      <w:r>
        <w:t>по л/с по комбинациям КБК + код ОКВ (при нал</w:t>
      </w:r>
      <w:r>
        <w:t>ичии), по которым не были созданы УОО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Уведомление об отмене приостановления операц</w:t>
      </w:r>
      <w:r>
        <w:t>ий на лицевых счетах).</w:t>
      </w:r>
    </w:p>
    <w:p w:rsidR="00864521" w:rsidRDefault="001E1434">
      <w:pPr>
        <w:pStyle w:val="GOSTListnum"/>
      </w:pPr>
      <w:r>
        <w:t>Сформированные УОО проверяются и утверждаются ответственными сотрудниками ТОФК/МОУ ФК. Осуществляется передача документов в ИС АСФК, по л/</w:t>
      </w:r>
      <w:r>
        <w:rPr>
          <w:lang w:val="en-US"/>
        </w:rPr>
        <w:t>c</w:t>
      </w:r>
      <w:r>
        <w:t xml:space="preserve"> не переведенным на обслуживание в ПУР ЭБ. </w:t>
      </w: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Отправляемые ПБС УОО по п.9 должны содержать в том</w:t>
      </w:r>
      <w:r>
        <w:t xml:space="preserve"> числе комбинации КБК + Аналитический код + код ОКВ (при наличии), операции по которым приостанавливались в том числе и в соответствии с п. 15.2.</w:t>
      </w:r>
    </w:p>
    <w:p w:rsidR="00864521" w:rsidRDefault="001E1434">
      <w:pPr>
        <w:pStyle w:val="GOSTListnum"/>
      </w:pPr>
      <w:r>
        <w:t>В ИС АСФК ОК осуществляется приём из ПУР ЭБ УОО по л/с 03/14, не переведенным в ПУР ЭБ.</w:t>
      </w:r>
    </w:p>
    <w:p w:rsidR="00864521" w:rsidRDefault="001E1434">
      <w:pPr>
        <w:pStyle w:val="GOSTListnum2"/>
      </w:pPr>
      <w:r>
        <w:t xml:space="preserve">При приеме УОО по л/с </w:t>
      </w:r>
      <w:r>
        <w:t>03/14 в ИС АСФК автоматически осуществляется расчет значения графы «Сумма, разрешенная к использованию», на основании предоставленной ПБС Информации.</w:t>
      </w:r>
    </w:p>
    <w:p w:rsidR="00864521" w:rsidRDefault="001E1434">
      <w:pPr>
        <w:pStyle w:val="GOSTListnum2"/>
      </w:pPr>
      <w:r>
        <w:t>В случае корректной обработки документ автоматически переходит в конечный статус с формированием операцион</w:t>
      </w:r>
      <w:r>
        <w:t xml:space="preserve">ных показателей на разблокировку суммы ЛБО на л/с 03/14 в размере, разрешенном к использованию после приостановления операций. </w:t>
      </w:r>
    </w:p>
    <w:p w:rsidR="00864521" w:rsidRDefault="001E1434">
      <w:pPr>
        <w:pStyle w:val="GOSTListnum"/>
      </w:pPr>
      <w:bookmarkStart w:id="58" w:name="_Ref79487564"/>
      <w:r>
        <w:lastRenderedPageBreak/>
        <w:t xml:space="preserve">В </w:t>
      </w:r>
      <w:r>
        <w:rPr>
          <w:b/>
        </w:rPr>
        <w:t>ИС АСФК ОК</w:t>
      </w:r>
      <w:r>
        <w:t xml:space="preserve"> посредством автоматизированного запроса осуществляется формирование УОО по ЛБО на текущий финансовый год, доведенны</w:t>
      </w:r>
      <w:r>
        <w:t xml:space="preserve">м на л/с 03/14 по комбинациям КБК + код ОКВ (при наличии), и по дополнительным ЛБО, доведенным на л/с 03/14 по комбинациям КБК + Аналитический код + код ОКВ (при наличии), </w:t>
      </w:r>
      <w:r>
        <w:rPr>
          <w:b/>
        </w:rPr>
        <w:t>с уровнем конфиденциальности «ДСП»</w:t>
      </w:r>
      <w:r>
        <w:t>.</w:t>
      </w:r>
      <w:bookmarkEnd w:id="58"/>
    </w:p>
    <w:p w:rsidR="00864521" w:rsidRDefault="00864521">
      <w:pPr>
        <w:pStyle w:val="GOSTListnum"/>
        <w:numPr>
          <w:ilvl w:val="0"/>
          <w:numId w:val="0"/>
        </w:numPr>
        <w:ind w:left="1021"/>
      </w:pP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Отметка «ДСП» на сформированном УОО проставляет</w:t>
      </w:r>
      <w:r>
        <w:t xml:space="preserve">ся по кнопке «Выполнить/Установить значение уровня конфиденциальности». Для возможности этой операции на пользователя должна быть выставлена группа доступа </w:t>
      </w:r>
      <w:r>
        <w:rPr>
          <w:rStyle w:val="code-quote"/>
        </w:rPr>
        <w:t>«Устанавливать значение метки конфиденциальности при технологическом режиме работы»</w:t>
      </w:r>
    </w:p>
    <w:p w:rsidR="00864521" w:rsidRDefault="001E1434">
      <w:pPr>
        <w:pStyle w:val="GOSTNormalWithout"/>
        <w:ind w:left="1021" w:firstLine="0"/>
        <w:rPr>
          <w:lang w:val="en-US"/>
        </w:rPr>
      </w:pPr>
      <w:r>
        <w:t>Параметры формир</w:t>
      </w:r>
      <w:r>
        <w:t>ования</w:t>
      </w:r>
      <w:r>
        <w:rPr>
          <w:lang w:val="en-US"/>
        </w:rPr>
        <w:t>:</w:t>
      </w:r>
    </w:p>
    <w:p w:rsidR="00864521" w:rsidRDefault="001E1434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64521" w:rsidRDefault="001E1434">
      <w:pPr>
        <w:pStyle w:val="GOSTListmark3"/>
      </w:pPr>
      <w:r>
        <w:t>пункт постановления – «12» (ЛБО на текущий финансовый год) и пункт постановления – «9» (дополнительные ЛБО по п.9 и п. 15.2);</w:t>
      </w:r>
    </w:p>
    <w:p w:rsidR="00864521" w:rsidRDefault="001E1434">
      <w:pPr>
        <w:pStyle w:val="GOSTListmark3"/>
      </w:pPr>
      <w:r>
        <w:t>код УБП – Все/конкретный УБП.</w:t>
      </w:r>
    </w:p>
    <w:p w:rsidR="00864521" w:rsidRDefault="001E1434">
      <w:pPr>
        <w:pStyle w:val="GOSTListnum2"/>
      </w:pPr>
      <w:r>
        <w:t>Осуществляется расчет графы «Сумма, разрешенная к использованию</w:t>
      </w:r>
      <w:r>
        <w:t xml:space="preserve">» на основании Информаций ЛБО и формирование операционных показателей, разблокирующих суммы ЛБО на л/с 03/14 в размере, разрешенном к использованию после приостановления операций. </w:t>
      </w:r>
    </w:p>
    <w:p w:rsidR="00864521" w:rsidRDefault="001E1434">
      <w:pPr>
        <w:pStyle w:val="GOSTListnum2"/>
      </w:pPr>
      <w:r>
        <w:t>Сформированные в ИС АСФК ОК УОО проверяются ответственным сотрудником ТОФК/</w:t>
      </w:r>
      <w:r>
        <w:t>МОУ ФК, согласовываются и автоматически выгружаются посредством ППО СУФД АСФК в адрес клиента.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 ЗК</w:t>
      </w:r>
      <w:r>
        <w:t xml:space="preserve"> формирование УОО по л/с 03/14, обслуживающимся в ЗК, осуществляется аналогично процедуре формирования документов в ИС АСФК ОК с уровнем конфиденциал</w:t>
      </w:r>
      <w:r>
        <w:t xml:space="preserve">ьности «ДСП», описанной в п. </w:t>
      </w:r>
      <w:r>
        <w:fldChar w:fldCharType="begin"/>
      </w:r>
      <w:r>
        <w:instrText xml:space="preserve"> REF _Ref79487564 \r \h  \* MERGEFORMAT </w:instrText>
      </w:r>
      <w:r>
        <w:fldChar w:fldCharType="separate"/>
      </w:r>
      <w:r>
        <w:t>5</w:t>
      </w:r>
      <w:r>
        <w:fldChar w:fldCharType="end"/>
      </w:r>
      <w:r>
        <w:t>.</w:t>
      </w:r>
    </w:p>
    <w:p w:rsidR="00864521" w:rsidRDefault="001E1434">
      <w:pPr>
        <w:pStyle w:val="GOSTNormal"/>
      </w:pPr>
      <w:r>
        <w:rPr>
          <w:b/>
        </w:rPr>
        <w:t xml:space="preserve">Ответственные сотрудники: </w:t>
      </w:r>
      <w:r>
        <w:t>сотрудник ТОФК/МОУ ФК.</w:t>
      </w:r>
    </w:p>
    <w:p w:rsidR="00864521" w:rsidRDefault="00864521">
      <w:pPr>
        <w:pStyle w:val="aa"/>
      </w:pPr>
    </w:p>
    <w:p w:rsidR="00864521" w:rsidRDefault="001E1434">
      <w:pPr>
        <w:pStyle w:val="1"/>
      </w:pPr>
      <w:bookmarkStart w:id="59" w:name="_Toc81818745"/>
      <w:bookmarkStart w:id="60" w:name="_Toc198889791"/>
      <w:r>
        <w:lastRenderedPageBreak/>
        <w:t>Формирование ТОФК/МОУ ФК РР на отзыв ЛБО с л/c РБС</w:t>
      </w:r>
      <w:bookmarkEnd w:id="59"/>
      <w:bookmarkEnd w:id="60"/>
    </w:p>
    <w:p w:rsidR="00864521" w:rsidRDefault="001E1434">
      <w:pPr>
        <w:pStyle w:val="GOSTListnum"/>
        <w:numPr>
          <w:ilvl w:val="0"/>
          <w:numId w:val="35"/>
        </w:numPr>
      </w:pPr>
      <w:r>
        <w:rPr>
          <w:b/>
        </w:rPr>
        <w:t>В ПУР ЭБ</w:t>
      </w:r>
      <w:r>
        <w:t xml:space="preserve"> ответственный сотрудник ТОФК формирует запрос на отзыв ЛБО на текущий финансовый год по комбинациям КБК + код ОКВ (при наличии) и запрос на отзыв дополнительных ЛБО по комбинациям КБК +Аналитический код + код ОКВ (при наличии) с л/с 01 РБС на л/с 01 ГРБС/</w:t>
      </w:r>
      <w:r>
        <w:t>РБС второго уровня (Управление расходами – СВР и доведение БД – Приостановление операций на ЛС и отзыв ЛБО – Запрос на отзыв ЛБО).</w:t>
      </w:r>
    </w:p>
    <w:p w:rsidR="00864521" w:rsidRDefault="001E1434">
      <w:pPr>
        <w:pStyle w:val="GOSTListnormal18"/>
      </w:pPr>
      <w:r>
        <w:t>После получения данных из Модуля учета ПУиО ЭБ сотрудник ТОФК запускает процедуру формирования РР на отзыв ЛБО.</w:t>
      </w:r>
    </w:p>
    <w:p w:rsidR="00864521" w:rsidRDefault="001E1434">
      <w:pPr>
        <w:pStyle w:val="GOSTListnum"/>
      </w:pPr>
      <w:r>
        <w:t xml:space="preserve">В ПУР ЭБ ответственный сотрудник ТОФК осуществляет проверку сформированных РР на отзыв ЛБО на текущий финансовый год посредством нажатия на кнопку «Проверить документ». </w:t>
      </w:r>
    </w:p>
    <w:p w:rsidR="00864521" w:rsidRDefault="001E1434">
      <w:pPr>
        <w:pStyle w:val="GOSTListnum2"/>
      </w:pPr>
      <w:r>
        <w:t>Если по результатам проверки документ не соответствует требованиям, то необходимо верн</w:t>
      </w:r>
      <w:r>
        <w:t xml:space="preserve">уться в окно редактирования по нажатию кнопки «Вернуться в окно редактирования» и внести правки, после чего повторно запустить проверку документа. </w:t>
      </w:r>
    </w:p>
    <w:p w:rsidR="00864521" w:rsidRDefault="001E1434">
      <w:pPr>
        <w:pStyle w:val="GOSTListnum2"/>
      </w:pPr>
      <w:r>
        <w:t xml:space="preserve">Если по результатам проверки документ соответствует требованиям, то сотрудник ТОФК обрабатывает и исполняет </w:t>
      </w:r>
      <w:r>
        <w:t>РР на отзыв ЛБО.</w:t>
      </w:r>
    </w:p>
    <w:p w:rsidR="00864521" w:rsidRDefault="001E1434">
      <w:pPr>
        <w:pStyle w:val="GOSTListnum"/>
      </w:pPr>
      <w:bookmarkStart w:id="61" w:name="_Ref79487756"/>
      <w:r>
        <w:t xml:space="preserve">В </w:t>
      </w:r>
      <w:r>
        <w:rPr>
          <w:b/>
        </w:rPr>
        <w:t>ИС АСФК ОК ТОФК</w:t>
      </w:r>
      <w:r>
        <w:t xml:space="preserve"> ответственный сотрудник ТОФК посредством запроса «Формирование РР на отзыв неиспользованных ЛБО» осуществляет формирование РР на отзыв ЛБО на текущий финансовый год по комбинации КБК + код ОКВ (при наличии) и РР на отзыв </w:t>
      </w:r>
      <w:r>
        <w:t xml:space="preserve">дополнительных ЛБО по комбинации КБК + Аналитический код + код ОКВ (при наличии), </w:t>
      </w:r>
      <w:r>
        <w:rPr>
          <w:b/>
        </w:rPr>
        <w:t>с уровнями конфиденциальности «ДСП»</w:t>
      </w:r>
      <w:r>
        <w:t xml:space="preserve"> л/с 01 РБС на л/с 01 ГРБС/РБС второго уровня.</w:t>
      </w:r>
      <w:bookmarkEnd w:id="61"/>
      <w:r>
        <w:t xml:space="preserve"> </w:t>
      </w:r>
    </w:p>
    <w:p w:rsidR="00864521" w:rsidRDefault="001E1434">
      <w:pPr>
        <w:pStyle w:val="GOSTListnormal18"/>
      </w:pPr>
      <w:r>
        <w:t>Для отзыва ЛБО во входных параметрах запроса заполняется спец. указание, определенное для о</w:t>
      </w:r>
      <w:r>
        <w:t>существления отзыва:</w:t>
      </w:r>
    </w:p>
    <w:p w:rsidR="00864521" w:rsidRDefault="001E1434">
      <w:pPr>
        <w:pStyle w:val="GOSTListmark3"/>
      </w:pPr>
      <w:r>
        <w:t>«8.12» – для ЛБО на текущий финансовый год;</w:t>
      </w:r>
    </w:p>
    <w:p w:rsidR="00864521" w:rsidRDefault="001E1434">
      <w:pPr>
        <w:pStyle w:val="GOSTListmark3"/>
      </w:pPr>
      <w:r>
        <w:t>«8.9» – для дополнительных ЛБО по п.9 и п. 15.2.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 ЗК ТОФК</w:t>
      </w:r>
      <w:r>
        <w:t xml:space="preserve"> ответственный сотрудник ТОФК посредством запроса осуществляет формирование РР с л/с 01 РБС на л/с 01 ГРБС/РБС, аналогично п.</w:t>
      </w:r>
      <w:r>
        <w:t xml:space="preserve"> </w:t>
      </w:r>
      <w:r>
        <w:fldChar w:fldCharType="begin"/>
      </w:r>
      <w:r>
        <w:instrText xml:space="preserve"> REF _Ref79487756 \r \h  \* MERGEFORMAT </w:instrText>
      </w:r>
      <w:r>
        <w:fldChar w:fldCharType="separate"/>
      </w:r>
      <w:r>
        <w:t>3</w:t>
      </w:r>
      <w:r>
        <w:fldChar w:fldCharType="end"/>
      </w:r>
      <w:r>
        <w:t xml:space="preserve">. </w:t>
      </w:r>
    </w:p>
    <w:p w:rsidR="00864521" w:rsidRDefault="001E1434">
      <w:pPr>
        <w:pStyle w:val="GOSTListnormal18"/>
      </w:pPr>
      <w:r>
        <w:t>В случае обслуживания л/</w:t>
      </w:r>
      <w:r>
        <w:rPr>
          <w:lang w:val="en-US"/>
        </w:rPr>
        <w:t>c</w:t>
      </w:r>
      <w:r>
        <w:t xml:space="preserve"> отправителя в другом ТОФК, осуществляется стандартная передача РР в ТОФК обслуживания л/с отправителя.</w:t>
      </w:r>
    </w:p>
    <w:p w:rsidR="00864521" w:rsidRDefault="001E1434">
      <w:pPr>
        <w:pStyle w:val="GOSTNormalWithout"/>
      </w:pPr>
      <w:r>
        <w:rPr>
          <w:b/>
        </w:rPr>
        <w:t>Ответственные с</w:t>
      </w:r>
      <w:r>
        <w:rPr>
          <w:b/>
        </w:rPr>
        <w:t xml:space="preserve">отрудники: </w:t>
      </w:r>
      <w:r>
        <w:t>сотрудник ТОФК/МОУ ФК.</w:t>
      </w:r>
    </w:p>
    <w:p w:rsidR="00864521" w:rsidRDefault="00864521">
      <w:pPr>
        <w:pStyle w:val="aa"/>
        <w:spacing w:line="252" w:lineRule="auto"/>
        <w:ind w:left="142"/>
        <w:contextualSpacing/>
        <w:rPr>
          <w:b/>
          <w:i/>
        </w:rPr>
      </w:pPr>
    </w:p>
    <w:p w:rsidR="00864521" w:rsidRDefault="001E1434">
      <w:pPr>
        <w:pStyle w:val="1"/>
      </w:pPr>
      <w:bookmarkStart w:id="62" w:name="_Toc81818746"/>
      <w:bookmarkStart w:id="63" w:name="_Toc198889792"/>
      <w:r>
        <w:lastRenderedPageBreak/>
        <w:t>Обработка документа «Уведомление об отмене приостановления операций на лицевых счетах, открытых в территориальных органах Федерального казначейства» (ф. 0506107)» по 01 л/с</w:t>
      </w:r>
      <w:bookmarkEnd w:id="62"/>
      <w:bookmarkEnd w:id="63"/>
    </w:p>
    <w:p w:rsidR="00864521" w:rsidRDefault="001E1434">
      <w:pPr>
        <w:pStyle w:val="2"/>
      </w:pPr>
      <w:bookmarkStart w:id="64" w:name="_Toc198889793"/>
      <w:r>
        <w:t>Обработка документа УОО по 01 л/с РБС</w:t>
      </w:r>
      <w:bookmarkEnd w:id="64"/>
    </w:p>
    <w:p w:rsidR="00864521" w:rsidRDefault="001E1434">
      <w:pPr>
        <w:pStyle w:val="GOSTNormalWithout"/>
      </w:pPr>
      <w:r>
        <w:t>УОО (Управ</w:t>
      </w:r>
      <w:r>
        <w:t>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 в части ЛБО на текущий финансовый год по комбинации КБК + код ОКВ (при на</w:t>
      </w:r>
      <w:r>
        <w:t>личии) и в части дополнительных ЛБО по комбинациям КБК + Аналитический код + ОКВ (при наличии) формируется в автоматическом режиме по л/с РБС:</w:t>
      </w:r>
    </w:p>
    <w:p w:rsidR="00864521" w:rsidRDefault="001E1434">
      <w:pPr>
        <w:pStyle w:val="GOSTListmark1"/>
      </w:pPr>
      <w:r>
        <w:t>до даты окончания предоставления Информации ЛБО по результату приема и обработки документа Информация ЛБО, предст</w:t>
      </w:r>
      <w:r>
        <w:t>авленного в период с даты начала приостановления до даты окончания приостановления;</w:t>
      </w:r>
    </w:p>
    <w:p w:rsidR="00864521" w:rsidRDefault="001E1434">
      <w:pPr>
        <w:pStyle w:val="GOSTListmark1"/>
      </w:pPr>
      <w:r>
        <w:t>после даты окончания предоставления Информации по результату обработки документа РР на отзыв ЛБО, созданного на основании технического документа «Запрос на отзыв ЛБО»;</w:t>
      </w:r>
    </w:p>
    <w:p w:rsidR="00864521" w:rsidRDefault="001E1434">
      <w:pPr>
        <w:pStyle w:val="GOSTListmark1"/>
      </w:pPr>
      <w:r>
        <w:t>посл</w:t>
      </w:r>
      <w:r>
        <w:t>е даты окончания предоставления Информации по результату пакетного формирования УОО.</w:t>
      </w:r>
    </w:p>
    <w:p w:rsidR="00864521" w:rsidRDefault="001E1434">
      <w:pPr>
        <w:pStyle w:val="GOSTNormalWithout"/>
        <w:rPr>
          <w:b/>
        </w:rPr>
      </w:pPr>
      <w:r>
        <w:rPr>
          <w:b/>
        </w:rPr>
        <w:t>Формирование УОО осуществляется в следующем порядке:</w:t>
      </w:r>
    </w:p>
    <w:p w:rsidR="00864521" w:rsidRDefault="001E1434">
      <w:pPr>
        <w:pStyle w:val="GOSTListnum"/>
        <w:numPr>
          <w:ilvl w:val="0"/>
          <w:numId w:val="36"/>
        </w:numPr>
      </w:pPr>
      <w:r>
        <w:rPr>
          <w:b/>
        </w:rPr>
        <w:t>В ПУР ЭБ</w:t>
      </w:r>
      <w:r>
        <w:t xml:space="preserve"> по результатам исполнения РР на отзыв ЛБО с л/с 01 РБС на л/с 01 ГРБС/РБС второго уровня автоматически формир</w:t>
      </w:r>
      <w:r>
        <w:t xml:space="preserve">уются УОО с </w:t>
      </w:r>
      <w:r>
        <w:rPr>
          <w:b/>
        </w:rPr>
        <w:t>уровнем конфиденциальности «Несекретно»</w:t>
      </w:r>
      <w:r>
        <w:t xml:space="preserve"> по л/с 01 РБС.</w:t>
      </w:r>
    </w:p>
    <w:p w:rsidR="00864521" w:rsidRDefault="001E1434">
      <w:pPr>
        <w:pStyle w:val="GOSTListnum"/>
      </w:pPr>
      <w:r>
        <w:t>В ПУР ЭБ сотрудники МОУ ФК/ТОФК по л/с РБС выполняют пакетное формирование УОО по ЛБО на текущий финансовый год по комбинации по комбинации КБК + код ОКВ (при наличии) и УОО по дополнительн</w:t>
      </w:r>
      <w:r>
        <w:t>ым ЛБО по комбинации КБК + Аналитический код + ОКВ (при наличии), по которым не были созданы УОО.</w:t>
      </w:r>
    </w:p>
    <w:p w:rsidR="00864521" w:rsidRDefault="001E1434">
      <w:pPr>
        <w:pStyle w:val="GOSTListnum"/>
      </w:pPr>
      <w:r>
        <w:t>Сформированные УОО проверяются и утверждаются ответственными сотрудниками ТОФК/МОУ ФК. Осуществляется передача документов в ИС АСФК, по л/</w:t>
      </w:r>
      <w:r>
        <w:rPr>
          <w:lang w:val="en-US"/>
        </w:rPr>
        <w:t>c</w:t>
      </w:r>
      <w:r>
        <w:t>, не переведенным н</w:t>
      </w:r>
      <w:r>
        <w:t xml:space="preserve">а обслуживание в ПУР ЭБ. 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 ОК/ЗК</w:t>
      </w:r>
      <w:r>
        <w:t xml:space="preserve">, осуществляется приём УОО с </w:t>
      </w:r>
      <w:r>
        <w:rPr>
          <w:b/>
        </w:rPr>
        <w:t>уровнем конфиденциальности «несекретно»</w:t>
      </w:r>
      <w:r>
        <w:t>, по л/с РБС, не переведенным в ПУР ЭБ на обслуживание.</w:t>
      </w:r>
    </w:p>
    <w:p w:rsidR="00864521" w:rsidRDefault="001E1434">
      <w:pPr>
        <w:pStyle w:val="GOSTListnum2"/>
      </w:pPr>
      <w:r>
        <w:t>Графа «Сумма, разрешенная к использованию» УОО по л/с РБС не рассчитывается, указывается значение «0,00» и на визуальной форме не отображается.</w:t>
      </w:r>
    </w:p>
    <w:p w:rsidR="00864521" w:rsidRDefault="001E1434">
      <w:pPr>
        <w:pStyle w:val="GOSTListnum"/>
      </w:pPr>
      <w:bookmarkStart w:id="65" w:name="_Ref79490254"/>
      <w:r>
        <w:t xml:space="preserve">Формирование в </w:t>
      </w:r>
      <w:r>
        <w:rPr>
          <w:b/>
        </w:rPr>
        <w:t xml:space="preserve">ИС АСФК ОК </w:t>
      </w:r>
      <w:r>
        <w:t>УОО по доведенным на л/с 01 РБС ЛБО по комбинации КБК + код ОКВ (при наличии) с уровне</w:t>
      </w:r>
      <w:r>
        <w:t>м конфиденциальности «ДСП» осуществляется посредством автоматизированного запроса</w:t>
      </w:r>
      <w:bookmarkEnd w:id="65"/>
      <w:r>
        <w:t>.</w:t>
      </w:r>
    </w:p>
    <w:p w:rsidR="00864521" w:rsidRDefault="001E1434">
      <w:pPr>
        <w:pStyle w:val="GOSTNormalWithout"/>
        <w:ind w:left="1021" w:firstLine="0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64521" w:rsidRDefault="001E1434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64521" w:rsidRDefault="001E1434">
      <w:pPr>
        <w:pStyle w:val="GOSTListmark3"/>
      </w:pPr>
      <w:r>
        <w:t>пункт постановления – «12» (ЛБО на текущий финансовый год) и пункт постановления – «9» (дополнительные ЛБО по п.9 и п. 1</w:t>
      </w:r>
      <w:r>
        <w:t>5.2);</w:t>
      </w:r>
    </w:p>
    <w:p w:rsidR="00864521" w:rsidRDefault="001E1434">
      <w:pPr>
        <w:pStyle w:val="GOSTListmark3"/>
      </w:pPr>
      <w:r>
        <w:t>код УБП – Все/конкретный УБП.</w:t>
      </w:r>
    </w:p>
    <w:p w:rsidR="00864521" w:rsidRDefault="001E1434">
      <w:pPr>
        <w:pStyle w:val="GOSTListnum2"/>
      </w:pPr>
      <w:r>
        <w:t>Сформированные в ИС АСФК ОК УОО проверяются ответственным сотрудником ТОФК/МОУ ФК, согласовываются и автоматически выгружаются посредством ППО СУФД АСФК в адрес клиента.</w:t>
      </w:r>
    </w:p>
    <w:p w:rsidR="00864521" w:rsidRDefault="001E1434">
      <w:pPr>
        <w:pStyle w:val="GOSTListnum"/>
      </w:pPr>
      <w:r>
        <w:t xml:space="preserve">Формирование </w:t>
      </w:r>
      <w:r>
        <w:rPr>
          <w:b/>
        </w:rPr>
        <w:t>в ИС АСФК ЗК</w:t>
      </w:r>
      <w:r>
        <w:t xml:space="preserve"> посредством автоматизированного запроса УОО по л/с РБС, обслуживающимся в ЗК, аналогично п. </w:t>
      </w:r>
      <w:r>
        <w:fldChar w:fldCharType="begin"/>
      </w:r>
      <w:r>
        <w:instrText xml:space="preserve"> REF _Ref79490254 \r \h  \* MERGEFORMAT </w:instrText>
      </w:r>
      <w:r>
        <w:fldChar w:fldCharType="separate"/>
      </w:r>
      <w:r>
        <w:t>5</w:t>
      </w:r>
      <w:r>
        <w:fldChar w:fldCharType="end"/>
      </w:r>
      <w:r>
        <w:t>.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 ТОФК/МОУ ФК.</w:t>
      </w:r>
    </w:p>
    <w:p w:rsidR="00864521" w:rsidRDefault="001E1434">
      <w:pPr>
        <w:pStyle w:val="2"/>
      </w:pPr>
      <w:bookmarkStart w:id="66" w:name="_Toc198889794"/>
      <w:r>
        <w:t>Обра</w:t>
      </w:r>
      <w:r>
        <w:t>ботка документа УОО по 01 л/с ГРБС</w:t>
      </w:r>
      <w:bookmarkEnd w:id="66"/>
    </w:p>
    <w:p w:rsidR="00864521" w:rsidRDefault="001E1434">
      <w:pPr>
        <w:pStyle w:val="GOSTNormalWithout"/>
      </w:pPr>
      <w:r>
        <w:t>УОО (Управление расходами – СВР и доведение БД – Приостановление операций на ЛС и отзыв ЛБО – Уведомление о приостановлении (отмене приостановления) операций на лицевых счетах – Все документы) в части ЛБО на текущий финан</w:t>
      </w:r>
      <w:r>
        <w:t>совый год по комбинации КБК + код ОКВ (при наличии) и в части дополнительных ЛБО по комбинациям КБК + Аналитический код + ОКВ (при наличии) формируется в автоматическом режиме по л/с ГРБС:</w:t>
      </w:r>
    </w:p>
    <w:p w:rsidR="00864521" w:rsidRDefault="001E1434">
      <w:pPr>
        <w:pStyle w:val="GOSTListmark1"/>
      </w:pPr>
      <w:r>
        <w:t>до даты окончания предоставления Информации ЛБО по результату прием</w:t>
      </w:r>
      <w:r>
        <w:t>а и обработки документа Информация ЛБО, представленного в период с даты начала приостановления до даты окончания приостановления;</w:t>
      </w:r>
    </w:p>
    <w:p w:rsidR="00864521" w:rsidRDefault="001E1434">
      <w:pPr>
        <w:pStyle w:val="GOSTListmark1"/>
      </w:pPr>
      <w:r>
        <w:t>после даты окончания предоставления Информации по результату пакетного формирования УОО.</w:t>
      </w:r>
    </w:p>
    <w:p w:rsidR="00864521" w:rsidRDefault="001E1434">
      <w:pPr>
        <w:pStyle w:val="GOSTNormal"/>
        <w:rPr>
          <w:b/>
        </w:rPr>
      </w:pPr>
      <w:r>
        <w:rPr>
          <w:b/>
        </w:rPr>
        <w:t>Формирование УОО осуществляется в сле</w:t>
      </w:r>
      <w:r>
        <w:rPr>
          <w:b/>
        </w:rPr>
        <w:t>дующем порядке:</w:t>
      </w:r>
    </w:p>
    <w:p w:rsidR="00864521" w:rsidRDefault="001E1434" w:rsidP="001E1434">
      <w:pPr>
        <w:pStyle w:val="GOSTListnum"/>
        <w:numPr>
          <w:ilvl w:val="0"/>
          <w:numId w:val="50"/>
        </w:numPr>
      </w:pPr>
      <w:r>
        <w:t>В ПУР ЭБ сотрудники МОУ ФК по л/с ГРБС выполняют пакетное формирование УОО по ЛБО на текущий финансовый год по комбинации по комбинации КБК + код ОКВ (при наличии) и УОО по дополнительным ЛБО по комбинации КБК + Аналитический код + ОКВ (при</w:t>
      </w:r>
      <w:r>
        <w:t xml:space="preserve"> наличии), по которым не были созданы УОО.</w:t>
      </w:r>
    </w:p>
    <w:p w:rsidR="00864521" w:rsidRDefault="001E1434">
      <w:pPr>
        <w:pStyle w:val="GOSTListnum"/>
      </w:pPr>
      <w:r>
        <w:t>Сформированные УОО проверяются и утверждаются ответственными сотрудниками МОУ ФК. Осуществляется передача документов в ИС АСФК, по л/</w:t>
      </w:r>
      <w:r>
        <w:rPr>
          <w:lang w:val="en-US"/>
        </w:rPr>
        <w:t>c</w:t>
      </w:r>
      <w:r>
        <w:t xml:space="preserve">, не переведенным на обслуживание в ПУР ЭБ. 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 ОК/ЗК</w:t>
      </w:r>
      <w:r>
        <w:t>, осуществляется пр</w:t>
      </w:r>
      <w:r>
        <w:t xml:space="preserve">иём УОО с </w:t>
      </w:r>
      <w:r>
        <w:rPr>
          <w:b/>
        </w:rPr>
        <w:t>уровнем конфиденциальности «несекретно»</w:t>
      </w:r>
      <w:r>
        <w:t>, по л/с ГРБС, не переведенным в ПУР ЭБ на обслуживание.</w:t>
      </w:r>
    </w:p>
    <w:p w:rsidR="00864521" w:rsidRDefault="001E1434">
      <w:pPr>
        <w:pStyle w:val="GOSTListnum2"/>
      </w:pPr>
      <w:r>
        <w:t>Графа «Сумма, разрешенная к использованию» УОО по л/с ГРБС не рассчитывается, указывается значение «0,00» и на визуальной форме не отображается.</w:t>
      </w:r>
    </w:p>
    <w:p w:rsidR="00864521" w:rsidRDefault="001E1434">
      <w:pPr>
        <w:pStyle w:val="GOSTListnum"/>
      </w:pPr>
      <w:r>
        <w:t>Форми</w:t>
      </w:r>
      <w:r>
        <w:t xml:space="preserve">рование в </w:t>
      </w:r>
      <w:r>
        <w:rPr>
          <w:b/>
        </w:rPr>
        <w:t xml:space="preserve">ИС АСФК ОК </w:t>
      </w:r>
      <w:r>
        <w:t>УОО по доведенным на л/с 01 ГРБС ЛБО по комбинации КБК + код ОКВ (при наличии) с уровнем конфиденциальности «ДСП» осуществляется посредством автоматизированного запроса.</w:t>
      </w:r>
    </w:p>
    <w:p w:rsidR="00864521" w:rsidRDefault="001E1434">
      <w:pPr>
        <w:pStyle w:val="GOSTNormalWithout"/>
        <w:ind w:left="1021" w:firstLine="0"/>
        <w:rPr>
          <w:lang w:val="en-US"/>
        </w:rPr>
      </w:pPr>
      <w:r>
        <w:t>Параметры формирования</w:t>
      </w:r>
      <w:r>
        <w:rPr>
          <w:lang w:val="en-US"/>
        </w:rPr>
        <w:t>:</w:t>
      </w:r>
    </w:p>
    <w:p w:rsidR="00864521" w:rsidRDefault="001E1434">
      <w:pPr>
        <w:pStyle w:val="GOSTListmark3"/>
      </w:pPr>
      <w:r>
        <w:t>дата формирования – текущая</w:t>
      </w:r>
      <w:r>
        <w:rPr>
          <w:lang w:val="en-US"/>
        </w:rPr>
        <w:t>;</w:t>
      </w:r>
    </w:p>
    <w:p w:rsidR="00864521" w:rsidRDefault="001E1434">
      <w:pPr>
        <w:pStyle w:val="GOSTListmark3"/>
      </w:pPr>
      <w:r>
        <w:t>пункт постан</w:t>
      </w:r>
      <w:r>
        <w:t>овления – «12» (ЛБО на текущий финансовый год) и пункт постановления – «9» (дополнительные ЛБО);</w:t>
      </w:r>
    </w:p>
    <w:p w:rsidR="00864521" w:rsidRDefault="001E1434">
      <w:pPr>
        <w:pStyle w:val="GOSTListmark3"/>
      </w:pPr>
      <w:r>
        <w:t>код УБП – Все/конкретный УБП.</w:t>
      </w:r>
    </w:p>
    <w:p w:rsidR="00864521" w:rsidRDefault="001E1434">
      <w:pPr>
        <w:pStyle w:val="GOSTListnum2"/>
      </w:pPr>
      <w:r>
        <w:t>Сформированные в ИС АСФК ОК УОО проверяются ответственным сотрудником МОУ ФК, согласовываются и автоматически выгружаются посредс</w:t>
      </w:r>
      <w:r>
        <w:t>твом ППО СУФД АСФК в адрес клиента.</w:t>
      </w:r>
    </w:p>
    <w:p w:rsidR="00864521" w:rsidRDefault="001E1434">
      <w:pPr>
        <w:pStyle w:val="GOSTListnum"/>
      </w:pPr>
      <w:r>
        <w:t xml:space="preserve">Формирование </w:t>
      </w:r>
      <w:r>
        <w:rPr>
          <w:b/>
        </w:rPr>
        <w:t>в ИС АСФК ЗК</w:t>
      </w:r>
      <w:r>
        <w:t xml:space="preserve"> посредством автоматизированного запроса УОО по л/с ГРБС, обслуживающимся в ЗК, аналогично п. </w:t>
      </w:r>
      <w:r>
        <w:fldChar w:fldCharType="begin"/>
      </w:r>
      <w:r>
        <w:instrText xml:space="preserve"> REF _Ref79490254 \r \h  \* MERGEFORMAT </w:instrText>
      </w:r>
      <w:r>
        <w:fldChar w:fldCharType="separate"/>
      </w:r>
      <w:r>
        <w:t>5</w:t>
      </w:r>
      <w:r>
        <w:fldChar w:fldCharType="end"/>
      </w:r>
      <w:r>
        <w:t>.</w:t>
      </w:r>
    </w:p>
    <w:p w:rsidR="00864521" w:rsidRDefault="001E1434">
      <w:pPr>
        <w:pStyle w:val="GOSTNormal"/>
        <w:ind w:firstLine="0"/>
      </w:pPr>
      <w:r>
        <w:rPr>
          <w:b/>
        </w:rPr>
        <w:t>Ответственные сотрудники:</w:t>
      </w:r>
      <w:r>
        <w:t xml:space="preserve"> сотрудник МОУ ФК.</w:t>
      </w:r>
    </w:p>
    <w:p w:rsidR="00864521" w:rsidRDefault="001E1434">
      <w:pPr>
        <w:pStyle w:val="1"/>
      </w:pPr>
      <w:bookmarkStart w:id="67" w:name="_Toc81818747"/>
      <w:bookmarkStart w:id="68" w:name="_Toc198889795"/>
      <w:r>
        <w:t>Блокировка и разблокировка сумм ЛБО, отозванных с подведомственных УБП на л/с ГРБС</w:t>
      </w:r>
      <w:bookmarkEnd w:id="67"/>
      <w:bookmarkEnd w:id="68"/>
      <w:r>
        <w:t xml:space="preserve"> </w:t>
      </w:r>
    </w:p>
    <w:p w:rsidR="00864521" w:rsidRDefault="001E1434">
      <w:pPr>
        <w:pStyle w:val="GOSTListnum"/>
        <w:numPr>
          <w:ilvl w:val="0"/>
          <w:numId w:val="37"/>
        </w:numPr>
      </w:pPr>
      <w:r>
        <w:rPr>
          <w:b/>
        </w:rPr>
        <w:t>В ПУР ЭБ</w:t>
      </w:r>
      <w:r>
        <w:t xml:space="preserve"> в процессе исполнения РР на отзыв ЛБО с л/с 01, 03, 14 на л/с 01 ГРБС, осуществляется автоматическая блокировка (на сумму ЛБО в РР) с формированием соответствующих записей учета на л/с 01 ГРБС по показателю ЛБО_РБС_РЕЗ_1.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 xml:space="preserve">ИС АСФК ОК/ЗК МОУ ФК </w:t>
      </w:r>
      <w:r>
        <w:t>блокировка</w:t>
      </w:r>
      <w:r>
        <w:t xml:space="preserve"> отозванных ЛБО на текущий финансовый год и дополнительных ЛБО осуществляется посредством документа «Документ на блокировку отозванных БД» с типом «Блокировка».</w:t>
      </w:r>
    </w:p>
    <w:p w:rsidR="00864521" w:rsidRDefault="001E1434">
      <w:pPr>
        <w:pStyle w:val="GOSTListnormal18"/>
      </w:pPr>
      <w:r>
        <w:t>Документ «Документ на блокировку отозванных БД» формируется на основании РР на отзыв ЛБО со спе</w:t>
      </w:r>
      <w:r>
        <w:t xml:space="preserve">ц. указанием «8.12» для ЛБО на текущий финансовый год на статусе «003» (Зарегистрировано). </w:t>
      </w:r>
    </w:p>
    <w:p w:rsidR="00864521" w:rsidRDefault="001E1434">
      <w:pPr>
        <w:pStyle w:val="GOSTListnormal18"/>
      </w:pPr>
      <w:r>
        <w:t>Сотрудники МОУ ФК доводят документ «Документ на блокировку отозванных БД» до статуса «110» (Ожидание подтверждения регистрации).</w:t>
      </w:r>
    </w:p>
    <w:p w:rsidR="00864521" w:rsidRDefault="001E1434">
      <w:pPr>
        <w:pStyle w:val="GOSTListnum"/>
      </w:pPr>
      <w:r>
        <w:t xml:space="preserve">В </w:t>
      </w:r>
      <w:r>
        <w:rPr>
          <w:b/>
        </w:rPr>
        <w:t>ИС АСФК/ПУР ЭБ</w:t>
      </w:r>
      <w:r>
        <w:t xml:space="preserve"> в случае перераспр</w:t>
      </w:r>
      <w:r>
        <w:t>еделения заблокированных на л/с ГРБС ЛБО на текущий финансовый год и дополнительных ЛБО и предоставления МФ документа «Предложение по внесению изменений в распределение бюджетных ассигнований на финансовый год и на плановый период» (ф. 0501065) осуществляе</w:t>
      </w:r>
      <w:r>
        <w:t>тся формирование документа «Документ на блокировку отозванных БД» (тип «Разблокировка») на его основании.</w:t>
      </w:r>
    </w:p>
    <w:p w:rsidR="00864521" w:rsidRDefault="001E1434">
      <w:pPr>
        <w:pStyle w:val="GOSTListnum"/>
        <w:numPr>
          <w:ilvl w:val="0"/>
          <w:numId w:val="0"/>
        </w:numPr>
        <w:ind w:left="1021"/>
      </w:pPr>
      <w:r>
        <w:t>В документе «Предложение по внесению изменений в распределение бюджетных ассигнований на финансовый год и на плановый период» (ф. 0501065) в поле «Вид</w:t>
      </w:r>
      <w:r>
        <w:t xml:space="preserve"> изменения» (код) указывается «121».</w:t>
      </w:r>
    </w:p>
    <w:p w:rsidR="00864521" w:rsidRDefault="001E1434">
      <w:pPr>
        <w:pStyle w:val="GOSTListnormal18"/>
      </w:pPr>
      <w:r>
        <w:t>В ИС АСФК предусмотрена возможность формирования документа «Документ на блокировку отозванных БД» с типом «Разблокировка» посредством ручного ввода документа, а также на основании документов «Справка об изменении сводно</w:t>
      </w:r>
      <w:r>
        <w:t xml:space="preserve">й бюджетной росписи федерального бюджета и лимитов бюджетных обязательств на финансовый год и на плановый период» (ф. 0501051), «Решение об изменении сводной бюджетной росписи федерального бюджета и лимитов бюджетных обязательств на текущий финансовый год </w:t>
      </w:r>
      <w:r>
        <w:t>и на плановый период» (ф. 0501066), «Справка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(главного ад</w:t>
      </w:r>
      <w:r>
        <w:t>министратора источников финансирования дефицита федерального бюджета)» (ф. 0501055).</w:t>
      </w:r>
    </w:p>
    <w:p w:rsidR="00864521" w:rsidRDefault="001E1434">
      <w:pPr>
        <w:pStyle w:val="GOSTNormal"/>
      </w:pPr>
      <w:r>
        <w:rPr>
          <w:b/>
        </w:rPr>
        <w:t>Ответственные сотрудники:</w:t>
      </w:r>
      <w:r>
        <w:t xml:space="preserve"> сотрудник МОУ ФК.</w:t>
      </w:r>
    </w:p>
    <w:p w:rsidR="00864521" w:rsidRDefault="00864521">
      <w:pPr>
        <w:pStyle w:val="aa"/>
        <w:spacing w:line="252" w:lineRule="auto"/>
        <w:contextualSpacing/>
        <w:rPr>
          <w:b/>
          <w:i/>
        </w:rPr>
      </w:pPr>
    </w:p>
    <w:p w:rsidR="00864521" w:rsidRDefault="001E1434">
      <w:pPr>
        <w:pStyle w:val="1"/>
      </w:pPr>
      <w:bookmarkStart w:id="69" w:name="_Toc47607010"/>
      <w:bookmarkStart w:id="70" w:name="_Toc47607313"/>
      <w:bookmarkStart w:id="71" w:name="_Toc47607587"/>
      <w:bookmarkStart w:id="72" w:name="_Toc47613611"/>
      <w:bookmarkStart w:id="73" w:name="_Toc81818748"/>
      <w:bookmarkStart w:id="74" w:name="_Toc198889796"/>
      <w:bookmarkEnd w:id="69"/>
      <w:bookmarkEnd w:id="70"/>
      <w:bookmarkEnd w:id="71"/>
      <w:bookmarkEnd w:id="72"/>
      <w:r>
        <w:t xml:space="preserve">Формирование отчета </w:t>
      </w:r>
      <w:bookmarkEnd w:id="73"/>
      <w:r>
        <w:t>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(ф. 0541131Р)</w:t>
      </w:r>
      <w:bookmarkEnd w:id="74"/>
    </w:p>
    <w:p w:rsidR="00864521" w:rsidRDefault="001E1434">
      <w:pPr>
        <w:pStyle w:val="2"/>
      </w:pPr>
      <w:bookmarkStart w:id="75" w:name="_Toc198889797"/>
      <w:r>
        <w:t xml:space="preserve">Формирование отчета «Сведения о заключенных соглашениях о </w:t>
      </w:r>
      <w:r>
        <w:t>предоставлении субсидий (о принятых БО на закупку товаров, работ и услуг) и ЛБО на ЛС ГРБС ФБ, операции по которому приостановлены» (расширенный) (типы «ООК» и «ОЗК»)</w:t>
      </w:r>
      <w:bookmarkEnd w:id="75"/>
    </w:p>
    <w:p w:rsidR="00864521" w:rsidRDefault="001E1434">
      <w:pPr>
        <w:pStyle w:val="GOSTNormal"/>
      </w:pPr>
      <w:r>
        <w:t>Отчет «Сведения о заключенных соглашениях о предоставлении субсидий (о принятых БО на зак</w:t>
      </w:r>
      <w:r>
        <w:t xml:space="preserve">упку товаров, работ и услуг) и ЛБО на ЛС ГРБС ФБ, операции по которому приостановлены» (расширенный) формируется в предварительном и окончательном режимах (пример печатной формы приведен в приложении </w:t>
      </w:r>
      <w:r>
        <w:fldChar w:fldCharType="begin"/>
      </w:r>
      <w:r>
        <w:instrText xml:space="preserve"> REF _Ref166839791 \h  \* MERGEFORMAT </w:instrText>
      </w:r>
      <w:r>
        <w:fldChar w:fldCharType="separate"/>
      </w:r>
      <w:r>
        <w:t>5</w:t>
      </w:r>
      <w:r>
        <w:fldChar w:fldCharType="end"/>
      </w:r>
      <w:r>
        <w:t>). В отчет, сформированный в предварительном режиме, включаются РР на отзыв, еще не зарегистрированные, и не направленные в ТОФК-отправитель РР на доведение бюджетных данных. В отчет, сформированный в оконч</w:t>
      </w:r>
      <w:r>
        <w:t>ательном режиме, включаются зарегистрированные РР на отзыв, по которым получены положительные Протоколы о регистрации в ТОФК-отправителе РР на доведение БД.</w:t>
      </w:r>
    </w:p>
    <w:p w:rsidR="00864521" w:rsidRDefault="001E1434">
      <w:pPr>
        <w:pStyle w:val="GOSTNormal"/>
      </w:pPr>
      <w:r>
        <w:t>Для направления в МОУ ФК отчет «Сведения о заключенных соглашениях о предоставлении субсидий (о при</w:t>
      </w:r>
      <w:r>
        <w:t xml:space="preserve">нятых БО на закупку товаров, работ и услуг) и ЛБО на ЛС ГРБС ФБ, операции по которому приостановлены» (расширенный) необходимо в </w:t>
      </w:r>
      <w:r>
        <w:rPr>
          <w:b/>
        </w:rPr>
        <w:t>ПУР ЭБ, ИС АСФК ОК ТОФК и ИС АСФК ЗК ТОФК</w:t>
      </w:r>
      <w:r>
        <w:t xml:space="preserve"> формировать в окончательном режиме.</w:t>
      </w:r>
    </w:p>
    <w:p w:rsidR="00864521" w:rsidRDefault="001E1434">
      <w:pPr>
        <w:pStyle w:val="GOSTNormalWithout"/>
      </w:pPr>
      <w:r>
        <w:t>Описание расчета граф отчета в ПУР ЭБ: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ЛБО на зак</w:t>
      </w:r>
      <w:r>
        <w:t>упку товаров, работ и услуг, доведенные до главного распорядителя средств федерального бюджета: МОУ/по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ЛБО на закупку товаров, работ и услуг, распределенные главным распорядителем средств федерального бюджета: МОУ/по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ЛБО на за</w:t>
      </w:r>
      <w:r>
        <w:t>купку товаров, работ и услуг, не распределенные главным распорядителем средств федерального бюджета: МОУ/вычисление на основании графы 8 и 9.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ЛБО на закупку товаров, работ и услуг/Остаток ЛБО на ЛС ГРБС с учетом ранее заблокированных ЛБО по состоянию на &lt;&lt;</w:t>
      </w:r>
      <w:r>
        <w:t>Дата&gt;&gt;: МОУ/по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ЛБО на закупку товаров, работ и услуг, доведенные до получателей средств федерального бюджета по состоянию на &lt;&lt;Дата&gt;&gt;: ТОФК/по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Принятые бюджетные обязательства на закупку товаров, работ и услуг всего: ТОФК/вычи</w:t>
      </w:r>
      <w:r>
        <w:t>сление на основании граф 10.1 и 10.2.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Принятые бюджетные обязательства на закупку товаров, работ и услуг в т.ч. отраженные на л/с ПБС по состоянию на &lt;&lt;Дата&gt;&gt;: ТОФК/по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Принятые бюджетные обязательства на закупку товаров, работ и услуг в т.ч.</w:t>
      </w:r>
      <w:r>
        <w:t xml:space="preserve"> отраженные на л/с ПБС в период приостановления операций по документам-основаниям, принятым до &lt;&lt;Дата&gt;&gt;: ТОФК/по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Информация об исключениях всего: ТОФК/МОУ/вычисляется на основании граф 11.1 и 11.2.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Информация об исключениях, в т.ч. Информация ГРБС: МОУ/по записям учета (01ЛС, дебетовый оборот по показателю ЛБО_ПБС_ОТЗ_1 (Информация ЛБО)).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Информация об исключениях, в т.ч. Информация ПБС: ТОФК/по записям учета (03 ЛС, дебетовый оборот по показателю ЛБ</w:t>
      </w:r>
      <w:r>
        <w:t>О_ПБС_ОТЗ_1 (Информация ЛБО)).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Объем отозванных лимитов бюджетных обязательств: МОУ/по документам РР, у которых в поле ЛС отправителя указан 01 ЛС ГРБС.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Расчетная сумма ЛБО к отзыву с лицевых счетов ПБС: ТОФК/вычисляется на основании граф 9.3, 10 и 11.2.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Р</w:t>
      </w:r>
      <w:r>
        <w:t>асчетная сумма ЛБО к отзыву с лицевых счетов РБС остаток ЛБО на л/с РБС по состоянию на &lt;&lt;Дата&gt;&gt;: ТОФК/по записям учета.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Расчетная сумма ЛБО к отзыву с лицевых счетов РБС отражена на л/с РБС отозванных ЛБО на основании поступивших РР с заполненным спец. ук</w:t>
      </w:r>
      <w:r>
        <w:t>азанием 8._: ТОФК/по документам РР, у которых в ЛС отправителя указан ЛС РБС, открытый в текущем ТОФК, а ЛС получателя, открытый в другом ТОФК.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Сумма сформированных РР на ЛС ГРБС на отзыв ЛБО с заполненным спец. указанием 8._: ТОФК/по документам РР, у кото</w:t>
      </w:r>
      <w:r>
        <w:t>рых в ЛС получателя указан ЛС, открытый в текущем ТОФК, а в ЛС отправителя указан ЛС ГРБС.</w:t>
      </w:r>
    </w:p>
    <w:p w:rsidR="00864521" w:rsidRDefault="001E1434" w:rsidP="001E1434">
      <w:pPr>
        <w:pStyle w:val="GOSTNormal"/>
        <w:numPr>
          <w:ilvl w:val="0"/>
          <w:numId w:val="49"/>
        </w:numPr>
      </w:pPr>
      <w:r>
        <w:t>Объем лимитов бюджетных обязательств на лицевом счете главного распорядителя средств федерального бюджета, операции по которому приостановлены: МОУ/по записям учета.</w:t>
      </w:r>
    </w:p>
    <w:p w:rsidR="00864521" w:rsidRDefault="001E1434">
      <w:pPr>
        <w:pStyle w:val="GOSTNormalWithout"/>
      </w:pPr>
      <w:r>
        <w:t>Формирование и обработка отчета осуществляются в следующем порядке:</w:t>
      </w:r>
    </w:p>
    <w:p w:rsidR="00864521" w:rsidRDefault="001E1434">
      <w:pPr>
        <w:pStyle w:val="GOSTListnum"/>
        <w:numPr>
          <w:ilvl w:val="0"/>
          <w:numId w:val="38"/>
        </w:numPr>
      </w:pPr>
      <w:r>
        <w:t xml:space="preserve">В </w:t>
      </w:r>
      <w:r>
        <w:rPr>
          <w:b/>
        </w:rPr>
        <w:t>ПУР ЭБ</w:t>
      </w:r>
      <w:r>
        <w:t xml:space="preserve"> отчет «Сведения о принятых бюджетных обязательствах» (расширенный), формируется соответствующим специалистом ТОФК из пункта меню: «Управление расходами – Приостановление операций</w:t>
      </w:r>
      <w:r>
        <w:t xml:space="preserve"> – 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 (ф. 0541131Р)»</w:t>
      </w:r>
      <w:r>
        <w:rPr>
          <w:i/>
        </w:rPr>
        <w:t>.</w:t>
      </w:r>
    </w:p>
    <w:p w:rsidR="00864521" w:rsidRDefault="001E1434">
      <w:pPr>
        <w:pStyle w:val="GOSTListnormal18"/>
      </w:pPr>
      <w:r>
        <w:t>Отчет содержит данные по лицевым счетам ТОФК/МОУ ФК, переведенным в П</w:t>
      </w:r>
      <w:r>
        <w:t>УР ЭБ, и формируется по кнопке «Создать» в статусе «Новый».</w:t>
      </w:r>
    </w:p>
    <w:p w:rsidR="00864521" w:rsidRDefault="001E1434">
      <w:pPr>
        <w:pStyle w:val="GOSTListnormal18"/>
      </w:pPr>
      <w:r>
        <w:t>Если в отчет попадают данные по документам с пометкой «ДСП», то отчету будет автоматически присвоена пометка «Для служебного пользования».</w:t>
      </w:r>
    </w:p>
    <w:p w:rsidR="00864521" w:rsidRDefault="001E1434">
      <w:pPr>
        <w:pStyle w:val="GOSTListnum"/>
      </w:pPr>
      <w:r>
        <w:t xml:space="preserve">Из </w:t>
      </w:r>
      <w:r>
        <w:rPr>
          <w:b/>
        </w:rPr>
        <w:t>ПУР ЭБ</w:t>
      </w:r>
      <w:r>
        <w:t xml:space="preserve"> в ППО АСФК ОК ТОФК/МОУ ФК направляется утвержде</w:t>
      </w:r>
      <w:r>
        <w:t>нный отчет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(расширенный), содержащий данные по лицевым счетам 01 и 03/14, переведенным</w:t>
      </w:r>
      <w:r>
        <w:t xml:space="preserve"> в ПУР ЭБ.</w:t>
      </w:r>
    </w:p>
    <w:p w:rsidR="00864521" w:rsidRDefault="001E1434">
      <w:pPr>
        <w:pStyle w:val="GOSTListnormal18"/>
        <w:rPr>
          <w:b/>
        </w:rPr>
      </w:pPr>
      <w:r>
        <w:rPr>
          <w:b/>
        </w:rPr>
        <w:t>ВАЖНО!</w:t>
      </w:r>
    </w:p>
    <w:p w:rsidR="00864521" w:rsidRDefault="001E1434">
      <w:pPr>
        <w:pStyle w:val="GOSTListnormal18"/>
      </w:pPr>
      <w:r>
        <w:t xml:space="preserve">В случае если все ЛС переведены в ПУР ЭБ, отчет требуется также выгружать в ИС АСФК ОК для формирования сводного отчета и передачи его в базу сводов МОУ ФК ЗК. </w:t>
      </w:r>
    </w:p>
    <w:p w:rsidR="00864521" w:rsidRDefault="001E1434">
      <w:pPr>
        <w:pStyle w:val="GOSTListnum"/>
      </w:pPr>
      <w:r>
        <w:t>После получения из ИС АСФК ОК квитка о принятии отчет в ПУР ЭБ переходит на с</w:t>
      </w:r>
      <w:r>
        <w:t>татус «Исполнен».</w:t>
      </w:r>
    </w:p>
    <w:p w:rsidR="00864521" w:rsidRDefault="001E1434">
      <w:pPr>
        <w:pStyle w:val="GOSTListnum"/>
      </w:pPr>
      <w:r>
        <w:rPr>
          <w:b/>
        </w:rPr>
        <w:t>В ИС АСФК ОК</w:t>
      </w:r>
      <w:r>
        <w:t xml:space="preserve"> отчет из ПУР ЭБ загружается на статусе «100» (Создано). После чего осуществляется прохождение автоматизированных контролей и отчет переходит в статус «002» (Проверено).</w:t>
      </w:r>
    </w:p>
    <w:p w:rsidR="00864521" w:rsidRDefault="001E1434">
      <w:pPr>
        <w:pStyle w:val="GOSTListnum"/>
        <w:rPr>
          <w:b/>
        </w:rPr>
      </w:pPr>
      <w:r>
        <w:rPr>
          <w:b/>
        </w:rPr>
        <w:t>В ИС АСФК ОК</w:t>
      </w:r>
      <w:r>
        <w:t xml:space="preserve"> уполномоченный специалист ТОФК инициирует п</w:t>
      </w:r>
      <w:r>
        <w:t>роцедуру формирования отчета в ОК и ЗК из пункта меню: «</w:t>
      </w:r>
      <w:r>
        <w:rPr>
          <w:b/>
        </w:rPr>
        <w:t xml:space="preserve">Отчетность – Меню УФК – Мониторинг исполнения ФБ – 0541131 Сведения о заключенных соглашен. и отзыве ЛБО (расш). Тип отчета «ОЗК». </w:t>
      </w:r>
    </w:p>
    <w:p w:rsidR="00864521" w:rsidRDefault="001E1434">
      <w:pPr>
        <w:pStyle w:val="GOSTListnormal18"/>
      </w:pPr>
      <w:r>
        <w:t>При формировании отчета в ОК отбирается в том числе информация, соде</w:t>
      </w:r>
      <w:r>
        <w:t xml:space="preserve">ржащаяся в отчете, переданном ПУР ЭБ. </w:t>
      </w:r>
    </w:p>
    <w:p w:rsidR="00864521" w:rsidRDefault="001E1434">
      <w:pPr>
        <w:pStyle w:val="GOSTListnormal18"/>
      </w:pPr>
      <w:r>
        <w:t>Отчет может строиться в разрезе лицевых счетов, при указании во входном параметре «В разрезе л/с» значения «Да», для возможности проведения ТОФК анализа включенных в отчете данных.</w:t>
      </w:r>
    </w:p>
    <w:p w:rsidR="00864521" w:rsidRDefault="001E1434">
      <w:pPr>
        <w:pStyle w:val="GOSTListnum"/>
        <w:spacing w:before="0"/>
      </w:pPr>
      <w:r>
        <w:t>При успешном завершении процедуры фо</w:t>
      </w:r>
      <w:r>
        <w:t>рмирования отчет принимает начальный технический статус «100» (Создано). На этом статусе в автоматическом режиме осуществляется соответствующая проверка отчета (в том числе, на наличие уже включенного в свод отчета в ИС).</w:t>
      </w:r>
    </w:p>
    <w:p w:rsidR="00864521" w:rsidRDefault="001E1434">
      <w:pPr>
        <w:pStyle w:val="GOSTListnum"/>
        <w:spacing w:before="0"/>
      </w:pPr>
      <w:r>
        <w:t xml:space="preserve">При успешном завершении </w:t>
      </w:r>
      <w:r>
        <w:rPr>
          <w:b/>
        </w:rPr>
        <w:t>автоматиче</w:t>
      </w:r>
      <w:r>
        <w:rPr>
          <w:b/>
        </w:rPr>
        <w:t>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</w:pPr>
      <w:r>
        <w:t>В случае, если проверка завершена неуспешно и отчет остается на статусе «100» (Создано), уполномоченный специалист ТОФК отменяет его с помощью операции «Отменить» по кнопке «Выполнить».</w:t>
      </w:r>
    </w:p>
    <w:p w:rsidR="00864521" w:rsidRDefault="001E1434">
      <w:pPr>
        <w:pStyle w:val="GOSTListnum"/>
        <w:rPr>
          <w:b/>
        </w:rPr>
      </w:pPr>
      <w:r>
        <w:t xml:space="preserve">Сформированный в </w:t>
      </w:r>
      <w:r>
        <w:rPr>
          <w:b/>
        </w:rPr>
        <w:t>ИС АСФК ОК ТОФК</w:t>
      </w:r>
      <w:r>
        <w:t xml:space="preserve"> отчет «Сведения о принятых бюджетных </w:t>
      </w:r>
      <w:r>
        <w:t xml:space="preserve">обязательствах» (расширенный) на статусе «002» (Проверено) передается в ИС АСФК ЗК ТОФК, для формирования сводного отчета в рамках ТОФК. Операция осуществляется по </w:t>
      </w:r>
      <w:r>
        <w:rPr>
          <w:b/>
          <w:u w:val="single"/>
        </w:rPr>
        <w:t>кнопке «Выполнить - Отправка в закрытый контур».</w:t>
      </w:r>
    </w:p>
    <w:p w:rsidR="00864521" w:rsidRDefault="001E1434">
      <w:pPr>
        <w:pStyle w:val="GOSTListnum"/>
        <w:rPr>
          <w:i/>
        </w:rPr>
      </w:pPr>
      <w:r>
        <w:t xml:space="preserve">В </w:t>
      </w:r>
      <w:r>
        <w:rPr>
          <w:b/>
        </w:rPr>
        <w:t>ИС АСФК ЗК ТОФК</w:t>
      </w:r>
      <w:r>
        <w:t xml:space="preserve"> уполномоченный специалист</w:t>
      </w:r>
      <w:r>
        <w:t xml:space="preserve"> осуществляет 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</w:t>
      </w:r>
      <w:r>
        <w:rPr>
          <w:b/>
          <w:u w:val="single"/>
        </w:rPr>
        <w:t>с типом «ООК»</w:t>
      </w:r>
      <w:r>
        <w:t xml:space="preserve"> из пункта меню </w:t>
      </w:r>
      <w:r>
        <w:t>«</w:t>
      </w:r>
      <w:r>
        <w:rPr>
          <w:b/>
        </w:rPr>
        <w:t>Отчетность – Меню УФК – Мониторинг исполнения ФБ – Свод отчетов по открытому и закрытому контуру – 0541131 Сведения о заключенных соглашен. и отзыве ЛБО (расш)».</w:t>
      </w:r>
    </w:p>
    <w:p w:rsidR="00864521" w:rsidRDefault="001E1434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</w:t>
      </w:r>
      <w:r>
        <w:t>100» (Создано). На этом статусе в автоматическом режиме осуществляется соответствующая проверка отчета.</w:t>
      </w:r>
    </w:p>
    <w:p w:rsidR="00864521" w:rsidRDefault="001E1434">
      <w:pPr>
        <w:pStyle w:val="GOSTListnum"/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</w:pPr>
      <w:r>
        <w:t>В случае, если проверка завершена неуспешно и отчет остается на статусе «100» (Создано), уполномоченный специалист ТОФК</w:t>
      </w:r>
      <w:r>
        <w:t xml:space="preserve">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64521" w:rsidRDefault="001E1434">
      <w:pPr>
        <w:pStyle w:val="GOSTListnum"/>
      </w:pPr>
      <w:r>
        <w:t>В случае, если для отчета настроено многоуровневое утверждение, уполномоченный специалист Т</w:t>
      </w:r>
      <w:r>
        <w:t>ОФК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64521" w:rsidRDefault="001E1434">
      <w:pPr>
        <w:pStyle w:val="GOSTListnum"/>
      </w:pPr>
      <w:r>
        <w:t xml:space="preserve">Сформированный и утвержденный </w:t>
      </w:r>
      <w:r>
        <w:rPr>
          <w:b/>
        </w:rPr>
        <w:t>в ИС АСФК ЗК ТОФК</w:t>
      </w:r>
      <w:r>
        <w:t xml:space="preserve"> сводный отчет передается в базу сводной от</w:t>
      </w:r>
      <w:r>
        <w:t>четности ИС АСФК ЗК МОУ</w:t>
      </w:r>
      <w:r>
        <w:rPr>
          <w:b/>
        </w:rPr>
        <w:t xml:space="preserve"> </w:t>
      </w:r>
      <w:r>
        <w:t xml:space="preserve">по </w:t>
      </w:r>
      <w:r>
        <w:rPr>
          <w:b/>
          <w:u w:val="single"/>
        </w:rPr>
        <w:t>кнопке «Выполнить - Отправка в закрытый контур «Своды»</w:t>
      </w:r>
      <w:r>
        <w:rPr>
          <w:b/>
        </w:rPr>
        <w:t>.</w:t>
      </w:r>
      <w:r>
        <w:t xml:space="preserve"> После подтверждения приема отчета в ИС АСФК ЗК МОУ статус сводного отчета «Сведения о заключенных соглашениях о предоставлении субсидий (о принятых БО на закупку товаров, ра</w:t>
      </w:r>
      <w:r>
        <w:t xml:space="preserve">бот и услуг) и ЛБО на ЛС ГРБС ФБ, операции по которому приостановлены» ф. 0541131 </w:t>
      </w:r>
      <w:r>
        <w:rPr>
          <w:b/>
        </w:rPr>
        <w:t>в ИС АСФК ЗК ТОФК</w:t>
      </w:r>
      <w:r>
        <w:t xml:space="preserve"> меняется на «798» (Подтвержден условно).</w:t>
      </w:r>
    </w:p>
    <w:p w:rsidR="00864521" w:rsidRDefault="001E1434">
      <w:pPr>
        <w:pStyle w:val="GOSTListnum"/>
      </w:pPr>
      <w:r>
        <w:t xml:space="preserve">В случае если в ТОФК отсутствует ИС АСФК ЗК, то после формирования отчета с типом «ОЗК» </w:t>
      </w:r>
      <w:r>
        <w:rPr>
          <w:b/>
        </w:rPr>
        <w:t>в ИС АСФК ОК ТОФК</w:t>
      </w:r>
      <w:r>
        <w:t xml:space="preserve"> запускает</w:t>
      </w:r>
      <w:r>
        <w:t>ся формирование сводного отчета с типом «ООК» в рамках ТОФК, и передача его в ИС АСФК ЗК МОУ в соответствии с вышеописанным порядком формирования сводного отчета с типом «ООК» в ЗК.</w:t>
      </w:r>
    </w:p>
    <w:p w:rsidR="00864521" w:rsidRDefault="001E1434">
      <w:pPr>
        <w:pStyle w:val="GOSTListnum"/>
      </w:pPr>
      <w:r>
        <w:rPr>
          <w:b/>
        </w:rPr>
        <w:t xml:space="preserve">В ИС АСФК ТОФК </w:t>
      </w:r>
      <w:r>
        <w:t xml:space="preserve">сводный отчет в рамках ТОФК с типом «ООК» принимает статус </w:t>
      </w:r>
      <w:r>
        <w:t>«799» (Подтвержден) при формировании сводного отчета в ИС АСФК ЗК МОУ.</w:t>
      </w:r>
    </w:p>
    <w:p w:rsidR="00864521" w:rsidRDefault="001E1434">
      <w:pPr>
        <w:pStyle w:val="2"/>
      </w:pPr>
      <w:bookmarkStart w:id="76" w:name="_Toc198889798"/>
      <w:r>
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</w:t>
      </w:r>
      <w:r>
        <w:t>иостановлены» (расширенный) (тип «ОТС»)</w:t>
      </w:r>
      <w:bookmarkEnd w:id="76"/>
    </w:p>
    <w:p w:rsidR="00864521" w:rsidRDefault="001E1434">
      <w:pPr>
        <w:pStyle w:val="GOSTNormalWithout"/>
      </w:pPr>
      <w:r>
        <w:t>Формирование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 с т</w:t>
      </w:r>
      <w:r>
        <w:t>ипом «ОТС» осуществляется на основании отчетов ТОФК, переданных в базу сводной отчетности ИС АСФК ЗК МОУ ФК в следующем порядке:</w:t>
      </w:r>
    </w:p>
    <w:p w:rsidR="00864521" w:rsidRDefault="001E1434">
      <w:pPr>
        <w:pStyle w:val="GOSTListnum"/>
        <w:numPr>
          <w:ilvl w:val="0"/>
          <w:numId w:val="39"/>
        </w:numPr>
      </w:pPr>
      <w:r>
        <w:rPr>
          <w:b/>
        </w:rPr>
        <w:t xml:space="preserve">В ИС АСФК ЗК МОУ ФК </w:t>
      </w:r>
      <w:r>
        <w:t>формирование сводного отчета «Сведения о заключенных соглашениях о предоставлении субсидий (о принятых БО н</w:t>
      </w:r>
      <w:r>
        <w:t xml:space="preserve">а закупку товаров, работ и услуг) и ЛБО на ЛС ГРБС ФБ, операции по которому приостановлены» (расширенный) (тип «ОТС»), осуществляется соответствующим специалистом МОУ ФК из пункта меню </w:t>
      </w:r>
      <w:r>
        <w:rPr>
          <w:b/>
        </w:rPr>
        <w:t>«Отчетность – Меню ЦАФК: Мониторинг исполнения ФБ – Свод отчетности УФК</w:t>
      </w:r>
      <w:r>
        <w:rPr>
          <w:b/>
        </w:rPr>
        <w:t xml:space="preserve"> – 0541131 Сведения о заключенных соглашен. и отзыве ЛБО (расш)»</w:t>
      </w:r>
      <w:r>
        <w:t>.</w:t>
      </w:r>
    </w:p>
    <w:p w:rsidR="00864521" w:rsidRDefault="001E1434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осуществляется автоматическая проверка отчета. </w:t>
      </w:r>
    </w:p>
    <w:p w:rsidR="00864521" w:rsidRDefault="001E1434">
      <w:pPr>
        <w:pStyle w:val="GOSTListnum"/>
      </w:pPr>
      <w:r>
        <w:t>При успешном заве</w:t>
      </w:r>
      <w:r>
        <w:t xml:space="preserve">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</w:pPr>
      <w:r>
        <w:t xml:space="preserve">В случае, если проверка завершена неуспешно и отчет остается на статусе «100» (Создано), </w:t>
      </w:r>
      <w:r>
        <w:t>уполномоченный специалист МОУ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64521" w:rsidRDefault="001E1434">
      <w:pPr>
        <w:pStyle w:val="GOSTListnum"/>
      </w:pPr>
      <w:r>
        <w:t>В случае если для отчета настроено многоуровневое утверждение,</w:t>
      </w:r>
      <w:r>
        <w:t xml:space="preserve"> уполномоченный специалист МОУ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64521" w:rsidRDefault="001E1434">
      <w:pPr>
        <w:pStyle w:val="2"/>
      </w:pPr>
      <w:bookmarkStart w:id="77" w:name="_Toc198889799"/>
      <w:r>
        <w:t>Формирование сводного отчета «Сведения о заключенных соглашения</w:t>
      </w:r>
      <w:r>
        <w:t>х о предоставлении субсидий (о принятых БО на закупку товаров, работ и услуг) и ЛБО на ЛС ГРБС ФБ, операции по которому приостановлены» (ф. 0541131) (тип «ОТС»)</w:t>
      </w:r>
      <w:bookmarkEnd w:id="77"/>
    </w:p>
    <w:p w:rsidR="00864521" w:rsidRDefault="001E1434">
      <w:pPr>
        <w:pStyle w:val="GOSTNormalWithout"/>
      </w:pPr>
      <w:r>
        <w:t>Формирование сводного отчета «Сведения о заключенных соглашениях о предоставлении субсидий юрид</w:t>
      </w:r>
      <w:r>
        <w:t>ическим лицам, индивидуальным предпринимателям по состоянию на 2 сентября текущего финансового года (о принятых бюджетных обязательствах на закупку товаров, работ и услуг по состоянию на 2 июня октября текущего финансового года) и отозванных лимитах бюджет</w:t>
      </w:r>
      <w:r>
        <w:t>ных обязательств на лицевом счете главного распорядителя средств федерального бюджета, операции по которому приостановлены» (ф. 0541131) по форме приказа Министерства финансов Российской Федерации от 30.12.2020 № 1172 «Об организации в Министерстве финансо</w:t>
      </w:r>
      <w:r>
        <w:t>в Российской Федерации работы по осуществлению мониторинга исполнения федерального бюджета в текущем финансовом году» осуществляется на основании сводного отчета «Сведения о заключенных соглашениях о предоставлении субсидий юридическим лицам, индивидуальны</w:t>
      </w:r>
      <w:r>
        <w:t xml:space="preserve">м предпринимателям по состоянию на 2 сентября текущего финансового года (о принятых бюджетных обязательствах на закупку товаров, работ и услуг по состоянию на 2 июня октября текущего финансового года) и отозванных лимитах бюджетных обязательств на лицевом </w:t>
      </w:r>
      <w:r>
        <w:t xml:space="preserve">счете главного распорядителя средств федерального бюджета, операции по которому приостановлены» (расширенный), в базе сводной отчетности ИС АСФК ЗК МОУ ФК (приложение </w:t>
      </w:r>
      <w:r>
        <w:fldChar w:fldCharType="begin"/>
      </w:r>
      <w:r>
        <w:instrText xml:space="preserve"> REF _Ref166839966 \h  \* MERGEFORMAT </w:instrText>
      </w:r>
      <w:r>
        <w:fldChar w:fldCharType="separate"/>
      </w:r>
      <w:r>
        <w:t>6</w:t>
      </w:r>
      <w:r>
        <w:fldChar w:fldCharType="end"/>
      </w:r>
      <w:r>
        <w:t>) в следующем порядке:</w:t>
      </w:r>
    </w:p>
    <w:p w:rsidR="00864521" w:rsidRDefault="001E1434">
      <w:pPr>
        <w:pStyle w:val="GOSTListnum"/>
        <w:numPr>
          <w:ilvl w:val="0"/>
          <w:numId w:val="40"/>
        </w:numPr>
      </w:pPr>
      <w:r>
        <w:t xml:space="preserve">В </w:t>
      </w:r>
      <w:r>
        <w:rPr>
          <w:b/>
        </w:rPr>
        <w:t>ИС АСФК ЗК МОУ ФК</w:t>
      </w:r>
      <w:r>
        <w:t xml:space="preserve"> формирование сводного отчета осуществляется соответствующим специалистом МОУ ФК из пункта меню: </w:t>
      </w:r>
      <w:r>
        <w:rPr>
          <w:b/>
        </w:rPr>
        <w:t xml:space="preserve">«Отчетность – Меню ЦАФК – Мониторинг исполнения ФБ – Свод отчетов по открытому и закрытому контуру </w:t>
      </w:r>
      <w:r>
        <w:rPr>
          <w:b/>
        </w:rPr>
        <w:t>– 0541131 Сведения о заключенных соглашен. и отзыве ЛБО».</w:t>
      </w:r>
    </w:p>
    <w:p w:rsidR="00864521" w:rsidRDefault="001E1434">
      <w:pPr>
        <w:pStyle w:val="GOSTListnum"/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осуществляется автоматическая проверка отчета.</w:t>
      </w:r>
    </w:p>
    <w:p w:rsidR="00864521" w:rsidRDefault="001E1434">
      <w:pPr>
        <w:pStyle w:val="GOSTListnum"/>
      </w:pPr>
      <w:r>
        <w:t xml:space="preserve">При успешном завершении </w:t>
      </w:r>
      <w:r>
        <w:rPr>
          <w:b/>
        </w:rPr>
        <w:t>ав</w:t>
      </w:r>
      <w:r>
        <w:rPr>
          <w:b/>
        </w:rPr>
        <w:t>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</w:pPr>
      <w:r>
        <w:t>В случае если проверка завершена неуспешно и отчет остается на статусе «100» (Создано), уполномоче</w:t>
      </w:r>
      <w:r>
        <w:t>нный специалист МОУ ФК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64521" w:rsidRDefault="001E1434">
      <w:pPr>
        <w:pStyle w:val="GOSTListnum"/>
      </w:pPr>
      <w:r>
        <w:t>В случае если для отчета настроено многоуровневое утверждение, уполно</w:t>
      </w:r>
      <w:r>
        <w:t>моченный специалист МОУ ФК инициирует процедуру утверждения с помощью операции «Регистрировать» по кнопке «Выполнить». По завершению утверждения отчет переходит в статус «УТВ» (Утвержден).</w:t>
      </w:r>
    </w:p>
    <w:p w:rsidR="00864521" w:rsidRDefault="001E1434">
      <w:pPr>
        <w:pStyle w:val="1"/>
      </w:pPr>
      <w:bookmarkStart w:id="78" w:name="_Toc81818749"/>
      <w:bookmarkStart w:id="79" w:name="_Toc135061175"/>
      <w:bookmarkStart w:id="80" w:name="_Toc198889800"/>
      <w:r>
        <w:t>Формирование отчёта «Информация о неиспользованных дополнительных ЛБО» (расширенный) и сводного отчета «Сведения о неиспользованных дополнительных лимитах бюджетных обязательств и их отзыве» (ф. 0541116)</w:t>
      </w:r>
      <w:bookmarkEnd w:id="78"/>
      <w:bookmarkEnd w:id="79"/>
      <w:bookmarkEnd w:id="80"/>
    </w:p>
    <w:p w:rsidR="00864521" w:rsidRDefault="001E1434">
      <w:pPr>
        <w:pStyle w:val="2"/>
      </w:pPr>
      <w:bookmarkStart w:id="81" w:name="_Toc135061176"/>
      <w:bookmarkStart w:id="82" w:name="_Toc198889801"/>
      <w:r>
        <w:t>Формирование отчёта «Информация о неиспользованных д</w:t>
      </w:r>
      <w:r>
        <w:t>ополнительных ЛБО» (расширенный)</w:t>
      </w:r>
      <w:bookmarkEnd w:id="81"/>
      <w:bookmarkEnd w:id="82"/>
    </w:p>
    <w:p w:rsidR="00864521" w:rsidRDefault="001E1434">
      <w:pPr>
        <w:pStyle w:val="GOSTNormal"/>
      </w:pPr>
      <w:r>
        <w:t xml:space="preserve">Отчет «Информация о неиспользованных дополнительных ЛБО» (расширенный) приведен в приложении </w:t>
      </w:r>
      <w:r>
        <w:fldChar w:fldCharType="begin"/>
      </w:r>
      <w:r>
        <w:instrText xml:space="preserve"> REF _Ref166840015 \h  \* MERGEFORMAT </w:instrText>
      </w:r>
      <w:r>
        <w:fldChar w:fldCharType="separate"/>
      </w:r>
      <w:r>
        <w:t>7</w:t>
      </w:r>
      <w:r>
        <w:fldChar w:fldCharType="end"/>
      </w:r>
      <w:r>
        <w:t xml:space="preserve">. </w:t>
      </w:r>
    </w:p>
    <w:p w:rsidR="00864521" w:rsidRDefault="001E1434">
      <w:pPr>
        <w:pStyle w:val="GOSTNormal"/>
      </w:pPr>
      <w:r>
        <w:t>Для направления в МОУ</w:t>
      </w:r>
      <w:r>
        <w:t xml:space="preserve"> ФК отчет «Информация о неиспользованных дополнительных ЛБО» (расширенный) необходимо в </w:t>
      </w:r>
      <w:r>
        <w:rPr>
          <w:b/>
        </w:rPr>
        <w:t>ПУР ЭБ, ИС АСФК ОК ТОФК и ИС АСФК ЗК</w:t>
      </w:r>
      <w:r>
        <w:t xml:space="preserve"> </w:t>
      </w:r>
      <w:r>
        <w:rPr>
          <w:b/>
        </w:rPr>
        <w:t>ТОФК с</w:t>
      </w:r>
      <w:r>
        <w:t>формировать и зарегистрировать.</w:t>
      </w:r>
    </w:p>
    <w:p w:rsidR="00864521" w:rsidRDefault="001E1434">
      <w:pPr>
        <w:pStyle w:val="GOSTNormalWithout"/>
      </w:pPr>
      <w:r>
        <w:t>Формирование и обработка отчета осуществляются в следующем порядке:</w:t>
      </w:r>
    </w:p>
    <w:p w:rsidR="00864521" w:rsidRDefault="001E1434" w:rsidP="001E1434">
      <w:pPr>
        <w:pStyle w:val="GOSTListnum"/>
        <w:numPr>
          <w:ilvl w:val="0"/>
          <w:numId w:val="52"/>
        </w:numPr>
      </w:pPr>
      <w:r>
        <w:t xml:space="preserve">В </w:t>
      </w:r>
      <w:r>
        <w:rPr>
          <w:b/>
        </w:rPr>
        <w:t>ПУР ЭБ</w:t>
      </w:r>
      <w:r>
        <w:t xml:space="preserve"> отчет «Информаци</w:t>
      </w:r>
      <w:r>
        <w:t xml:space="preserve">я о неиспользованных дополнительных ЛБО» (расширенный) формируется соответствующим специалистом ТОФК из пункта меню: </w:t>
      </w:r>
      <w:r>
        <w:rPr>
          <w:b/>
        </w:rPr>
        <w:t xml:space="preserve">«Управление расходами: средства ФБ» - «Все сервисы» - Управление расходами» - «Приостановление операций на ЛС и отзыв ЛБО» - «Информация о </w:t>
      </w:r>
      <w:r>
        <w:rPr>
          <w:b/>
        </w:rPr>
        <w:t>неиспользованных дополнительных ЛБО (ф. 0541116)».</w:t>
      </w:r>
      <w:r>
        <w:t xml:space="preserve"> </w:t>
      </w:r>
    </w:p>
    <w:p w:rsidR="00864521" w:rsidRDefault="001E1434">
      <w:pPr>
        <w:pStyle w:val="Gostnormal1"/>
      </w:pPr>
      <w:r>
        <w:t>Отчет содержит данные по лицевым счетам ТОФК/МОУ ФК, переведенным в ПУР ЭБ, и формируется по кнопке «Создать» в статусе «Новый».</w:t>
      </w:r>
    </w:p>
    <w:p w:rsidR="00864521" w:rsidRDefault="001E1434">
      <w:pPr>
        <w:pStyle w:val="Gostnormal1"/>
      </w:pPr>
      <w:r>
        <w:t>Если в отчет попадают данные по документам с пометкой ДСП, то отчету будет автоматически присвоена пометка «Для служебного пользования».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Для наполнения отчета данными необходимо выполнить процедуру расчета, после чего отчет перейдет на статус «Сформирован»</w:t>
      </w:r>
      <w:r>
        <w:t>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Из </w:t>
      </w:r>
      <w:r>
        <w:rPr>
          <w:b/>
        </w:rPr>
        <w:t>ПУР ЭБ</w:t>
      </w:r>
      <w:r>
        <w:t xml:space="preserve"> в ППО АСФК ОК ТОФК/МОУ ФК направляется утвержденный отчёт «Информация о неиспользованных дополнительных ЛБО» (расширенный) на статусе «Зарегистрирован», содержащий данные по лицевым счетам данного ТОФК, переведенным в ПУР ЭБ.</w:t>
      </w:r>
    </w:p>
    <w:p w:rsidR="00864521" w:rsidRDefault="001E1434">
      <w:pPr>
        <w:pStyle w:val="GOSTListnum"/>
        <w:numPr>
          <w:ilvl w:val="0"/>
          <w:numId w:val="0"/>
        </w:numPr>
        <w:ind w:left="1021"/>
        <w:rPr>
          <w:b/>
        </w:rPr>
      </w:pPr>
      <w:r>
        <w:rPr>
          <w:b/>
          <w:u w:val="single"/>
        </w:rPr>
        <w:t>ВАЖНО</w:t>
      </w:r>
      <w:r>
        <w:rPr>
          <w:b/>
        </w:rPr>
        <w:t>!</w:t>
      </w:r>
    </w:p>
    <w:p w:rsidR="00864521" w:rsidRDefault="001E1434">
      <w:pPr>
        <w:pStyle w:val="GOSTListnum"/>
        <w:numPr>
          <w:ilvl w:val="0"/>
          <w:numId w:val="0"/>
        </w:numPr>
        <w:ind w:left="1021"/>
        <w:rPr>
          <w:b/>
        </w:rPr>
      </w:pPr>
      <w:r>
        <w:rPr>
          <w:b/>
        </w:rPr>
        <w:t>В случае, е</w:t>
      </w:r>
      <w:r>
        <w:rPr>
          <w:b/>
        </w:rPr>
        <w:t xml:space="preserve">сли все ЛС переведены в ПУР ЭБ, отчет требуется также выгружать в ИС АСФК ОК для формирования сводного отчета и передачи его в базу сводов МОУ ЗК. </w:t>
      </w:r>
    </w:p>
    <w:p w:rsidR="00864521" w:rsidRDefault="00864521">
      <w:pPr>
        <w:pStyle w:val="GOSTListnum"/>
        <w:numPr>
          <w:ilvl w:val="0"/>
          <w:numId w:val="0"/>
        </w:numPr>
        <w:ind w:left="1021"/>
      </w:pPr>
    </w:p>
    <w:p w:rsidR="00864521" w:rsidRDefault="001E1434">
      <w:pPr>
        <w:pStyle w:val="GOSTListnum"/>
        <w:numPr>
          <w:ilvl w:val="0"/>
          <w:numId w:val="30"/>
        </w:numPr>
      </w:pPr>
      <w:r>
        <w:t>После получения квитка из ИС АСФК ОК о принятии, отчет в ПУР ЭБ переходит на статус «Исполнен»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ИС АСФК ОК</w:t>
      </w:r>
      <w:r>
        <w:t xml:space="preserve"> отчет из ПУР ЭБ загружается на статусе «100» (Создано). После автоматической проверки отчет переходит в статус «002» (Проверено).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ИС АСФК ТОФК уполномоченный специалист инициирует процедуру формирования отчета в ОК и ЗК из пункта меню: «</w:t>
      </w:r>
      <w:r>
        <w:rPr>
          <w:b/>
          <w:szCs w:val="24"/>
        </w:rPr>
        <w:t>Отчетность – Мен</w:t>
      </w:r>
      <w:r>
        <w:rPr>
          <w:b/>
          <w:szCs w:val="24"/>
        </w:rPr>
        <w:t>ю УФК – Мониторинг исполнения ФБ</w:t>
      </w:r>
      <w:r>
        <w:rPr>
          <w:b/>
        </w:rPr>
        <w:t xml:space="preserve"> </w:t>
      </w:r>
      <w:r>
        <w:rPr>
          <w:b/>
          <w:szCs w:val="24"/>
        </w:rPr>
        <w:t>– Отчетность по доп. ЛБО – Информация о неиспользованных ЛБО»</w:t>
      </w:r>
      <w:r>
        <w:rPr>
          <w:b/>
        </w:rPr>
        <w:t xml:space="preserve">. </w:t>
      </w:r>
      <w:r>
        <w:rPr>
          <w:b/>
          <w:u w:val="single"/>
        </w:rPr>
        <w:t>Тип отчета – «ОЗК».</w:t>
      </w:r>
      <w:r>
        <w:t xml:space="preserve"> </w:t>
      </w:r>
    </w:p>
    <w:p w:rsidR="00864521" w:rsidRDefault="001E1434">
      <w:pPr>
        <w:pStyle w:val="Gostnormal1"/>
      </w:pPr>
      <w:r>
        <w:t xml:space="preserve">При формировании отчета в ОК отбирается в том числе информация, содержащаяся в отчете, переданном ПУР ЭБ. </w:t>
      </w:r>
    </w:p>
    <w:p w:rsidR="00864521" w:rsidRDefault="001E1434">
      <w:pPr>
        <w:pStyle w:val="Gostnormal1"/>
      </w:pPr>
      <w:r>
        <w:t xml:space="preserve">Из граф 9 «Распределено на 03 и </w:t>
      </w:r>
      <w:r>
        <w:t>14 лицевые счета» и 11 «Сумма кассового расхода, проведенного за счет дополнительных лимитов бюджетных обязательств» отчета, уровня ТОФК, исключаются суммы, относящиеся к Казначейскому обеспечению обязательств.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процедуры формировани</w:t>
      </w:r>
      <w:r>
        <w:rPr>
          <w:b/>
        </w:rPr>
        <w:t>я</w:t>
      </w:r>
      <w:r>
        <w:t xml:space="preserve"> отчет принимает начальный технический статус «100» (Создано). На этом статусе в автоматическом режиме осуществляется соответствующая проверка отчета (в том числе, на наличие уже утвержденного отчета в ИС).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автоматической проверки </w:t>
      </w:r>
      <w:r>
        <w:t>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случае, если проверка завершена неуспешно и Отчет остается на статусе «100» (Создано), уполномоченный специалист ТОФК </w:t>
      </w:r>
      <w:r>
        <w:t>отменяет его с помощью операции «Отменить» по кнопке «Выполнить».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Сформированный в </w:t>
      </w:r>
      <w:r>
        <w:rPr>
          <w:b/>
        </w:rPr>
        <w:t>ИС АСФК ОК ТОФК</w:t>
      </w:r>
      <w:r>
        <w:t xml:space="preserve"> отчет «Информация о неиспользованных дополнительных ЛБО» (расширенный) на статусе «002» (Проверено), передается в ИС АСФК ЗК ТОФК, для формирования сводного </w:t>
      </w:r>
      <w:r>
        <w:t xml:space="preserve">отчета в рамках ТОФК. Операция осуществляется по </w:t>
      </w:r>
      <w:r>
        <w:rPr>
          <w:b/>
          <w:u w:val="single"/>
        </w:rPr>
        <w:t>кнопке «Выполнить - Отправка в закрытый контур»</w:t>
      </w:r>
      <w:r>
        <w:rPr>
          <w:u w:val="single"/>
        </w:rPr>
        <w:t xml:space="preserve">. 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</w:t>
      </w:r>
      <w:r>
        <w:rPr>
          <w:b/>
        </w:rPr>
        <w:t>ИС АСФК ЗК ТОФК</w:t>
      </w:r>
      <w:r>
        <w:t xml:space="preserve"> уполномоченный специалист осуществляет формирование сводного отчета «Информация о неиспользованных дополнительных ЛБО» (расширенный) </w:t>
      </w:r>
      <w:r>
        <w:rPr>
          <w:b/>
          <w:u w:val="single"/>
        </w:rPr>
        <w:t>с типо</w:t>
      </w:r>
      <w:r>
        <w:rPr>
          <w:b/>
          <w:u w:val="single"/>
        </w:rPr>
        <w:t>м «ООК»</w:t>
      </w:r>
      <w:r>
        <w:t xml:space="preserve"> из пункта меню «</w:t>
      </w:r>
      <w:r>
        <w:rPr>
          <w:b/>
        </w:rPr>
        <w:t>Отчетность – Меню УФК – Мониторинг исполнения ФБ – Отчетность по доп. ЛБО – Информация о неиспользованных ЛБО (свод ОК/ЗК ТОФК)».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</w:t>
      </w:r>
      <w:r>
        <w:t>дано). На этом статусе в автоматическом режиме осуществляется соответствующая проверка отчета.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</w:t>
      </w:r>
      <w:r>
        <w:t>атусе «100» (Создано).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случае, если проверка завершена неуспешно и Отчет остается на статусе «100» (Создано), уполномоченный специалист ТОФК отменяет его с помощью операции «Отменить» по кнопке «Выполнить». Статус Отчета при этом изменяется на «888» (Отм</w:t>
      </w:r>
      <w:r>
        <w:t>енено) и дальнейшая работа с Отчетом прекращается.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случае, если для Отчета настроено многоуровневое утверждение, уполномоченный специалист ТОФК инициирует процедуру утверждения с помощью операции «Регистрировать» по кнопке «Выполнить. По завершению утвер</w:t>
      </w:r>
      <w:r>
        <w:t>ждения Отчет переходит в статус «УТВ» (Утвержден).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Сформированный и утвержденный в </w:t>
      </w:r>
      <w:r>
        <w:rPr>
          <w:b/>
        </w:rPr>
        <w:t>ИС АСФК ЗК ТОФК</w:t>
      </w:r>
      <w:r>
        <w:t xml:space="preserve">, сводный </w:t>
      </w:r>
      <w:r>
        <w:t>отчет передается в базу сводной отчетности ИС АСФК ЗК МОУ ФК по кнопке «Выполнить - Отправка в закрытый контур «Своды»». После подтверждения приема отчета в ИС АСФК ЗК МОУ ФК статус сводного Отчета в ИС АСФК ЗК ТОФК меняется на «798» (Подтвержден условно).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случае если, в ТОФК отсутствует ИС АСФК ЗК, то после формирования отчета с типом «ОЗК» в </w:t>
      </w:r>
      <w:r>
        <w:rPr>
          <w:b/>
        </w:rPr>
        <w:t>ИС АСФК ОК ТОФК</w:t>
      </w:r>
      <w:r>
        <w:t xml:space="preserve"> запускается формирование сводного отчета с типом «ООК» в рамках ТОФК и передача его в ИС АСФК ЗК МОУ ФК в соответствии с вышеописанным порядком форм</w:t>
      </w:r>
      <w:r>
        <w:t>ирования сводного отчета с типом «ООК» в ЗК.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</w:t>
      </w:r>
      <w:r>
        <w:rPr>
          <w:b/>
        </w:rPr>
        <w:t>ИС АСФК ТОФК</w:t>
      </w:r>
      <w:r>
        <w:t xml:space="preserve"> сводный отчет с типом «ООК» в рамках ТОФК принимает статус «799» (Подтвержден) при формировании Сводного отчета в ИС АСФК ЗК МОУ ФК.</w:t>
      </w:r>
    </w:p>
    <w:p w:rsidR="00864521" w:rsidRDefault="001E1434">
      <w:pPr>
        <w:pStyle w:val="2"/>
      </w:pPr>
      <w:bookmarkStart w:id="83" w:name="_Toc135061177"/>
      <w:bookmarkStart w:id="84" w:name="_Toc198889802"/>
      <w:r>
        <w:t>Формирование сводного отчета «Информация о неиспользованных доп</w:t>
      </w:r>
      <w:r>
        <w:t>олнительных ЛБО» (расширенный)</w:t>
      </w:r>
      <w:bookmarkEnd w:id="83"/>
      <w:bookmarkEnd w:id="84"/>
    </w:p>
    <w:p w:rsidR="00864521" w:rsidRDefault="001E1434">
      <w:pPr>
        <w:pStyle w:val="GOSTNormalWithout"/>
      </w:pPr>
      <w:r>
        <w:t>Формирование сводного отчета «Информация о неиспользованных дополнительных ЛБО» (расширенный) с типом «ОТС» осуществляется на основании отчетов ТОФК, переданных в базу сводной отчетности ИС АСФК ЗК МОУ ФК в следующем порядке:</w:t>
      </w:r>
    </w:p>
    <w:p w:rsidR="00864521" w:rsidRDefault="001E1434" w:rsidP="001E1434">
      <w:pPr>
        <w:pStyle w:val="GOSTListnum"/>
        <w:numPr>
          <w:ilvl w:val="0"/>
          <w:numId w:val="51"/>
        </w:numPr>
      </w:pPr>
      <w:r>
        <w:rPr>
          <w:b/>
        </w:rPr>
        <w:t xml:space="preserve">В ИС АСФК ЗК МОУ ФК </w:t>
      </w:r>
      <w:r>
        <w:t>формирование сводного отчета «Информация о неиспользованных дополнительных ЛБО» (расширенный) (тип «ОТС»), осуществляется соответствующим специалистом МОУ из пункта меню «</w:t>
      </w:r>
      <w:r>
        <w:rPr>
          <w:b/>
        </w:rPr>
        <w:t>Отчетность – Меню ЦАФК – Мониторинг исполнения ФБ: Отчетность по доп. ЛБО – Информация о неиспользованных ЛБО (свод МОУ)».</w:t>
      </w:r>
      <w:r>
        <w:rPr>
          <w:i/>
        </w:rPr>
        <w:t xml:space="preserve">  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отчет принимает начальный технический статус «100» (Создано). На этом статусе осущес</w:t>
      </w:r>
      <w:r>
        <w:t xml:space="preserve">твляется автоматическая проверка отчета. 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завершении отчет остается на статусе «100» (Создано).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случае, если проверка заверш</w:t>
      </w:r>
      <w:r>
        <w:t>ена неуспешно и Отчет остается на статусе «100» (Создано), уполномоченный специалист ТОФК отменяет его с помощью операции «Отменить» по кнопке «Выполнить». Статус Отчета при этом изменяется на «888» (Отменено) и дальнейшая работа с Отчетом прекращается.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В </w:t>
      </w:r>
      <w:r>
        <w:t>случае, если для Отчета настроено многоуровневое утверждение, уполномоченный специалист ТОФК инициирует процедуру утверждения с помощью операции «Регистрировать» по кнопке «Выполнить. По завершению утверждения Отчет переходит в статус «УТВ» (Утвержден).</w:t>
      </w:r>
    </w:p>
    <w:p w:rsidR="00864521" w:rsidRDefault="001E1434">
      <w:pPr>
        <w:pStyle w:val="2"/>
      </w:pPr>
      <w:bookmarkStart w:id="85" w:name="_Toc135061178"/>
      <w:bookmarkStart w:id="86" w:name="_Toc198889803"/>
      <w:r>
        <w:t>Фо</w:t>
      </w:r>
      <w:r>
        <w:t>рмирование сводного отчета «Сведения о неиспользованных дополнительных лимитах бюджетных обязательств и их отзыве» (ф. 0541116)</w:t>
      </w:r>
      <w:bookmarkEnd w:id="85"/>
      <w:bookmarkEnd w:id="86"/>
    </w:p>
    <w:p w:rsidR="00864521" w:rsidRDefault="001E1434">
      <w:pPr>
        <w:pStyle w:val="GOSTNormalWithout"/>
      </w:pPr>
      <w:r>
        <w:t>Формирование сводного отчета «Сведения о неиспользованных дополнительных лимитах бюджетных обязательств и их отзыве» (ф. 0541116</w:t>
      </w:r>
      <w:r>
        <w:t xml:space="preserve">) по форме приказа Минфина от 30.12.2020 № 1172 осуществляется на основании сводного отчета «Информация о неиспользованных дополнительных ЛБО» (расширенный) </w:t>
      </w:r>
      <w:r>
        <w:rPr>
          <w:b/>
        </w:rPr>
        <w:t>с типом «ОТС»</w:t>
      </w:r>
      <w:r>
        <w:t xml:space="preserve">, в базе сводной отчетности ИС АСФК ЗК МОУ ФК (Приложение </w:t>
      </w:r>
      <w:r>
        <w:fldChar w:fldCharType="begin"/>
      </w:r>
      <w:r>
        <w:instrText xml:space="preserve"> REF _Ref166840042 \h  \* ME</w:instrText>
      </w:r>
      <w:r>
        <w:instrText xml:space="preserve">RGEFORMAT </w:instrText>
      </w:r>
      <w:r>
        <w:fldChar w:fldCharType="separate"/>
      </w:r>
      <w:r>
        <w:t>8</w:t>
      </w:r>
      <w:r>
        <w:fldChar w:fldCharType="end"/>
      </w:r>
      <w:r>
        <w:t xml:space="preserve">) в следующем порядке:  </w:t>
      </w:r>
    </w:p>
    <w:p w:rsidR="00864521" w:rsidRDefault="001E1434" w:rsidP="001E1434">
      <w:pPr>
        <w:pStyle w:val="GOSTListnum"/>
        <w:numPr>
          <w:ilvl w:val="0"/>
          <w:numId w:val="53"/>
        </w:numPr>
      </w:pPr>
      <w:r>
        <w:t xml:space="preserve">В </w:t>
      </w:r>
      <w:r>
        <w:rPr>
          <w:b/>
        </w:rPr>
        <w:t>ИС АСФК ЗК МОУ ФК</w:t>
      </w:r>
      <w:r>
        <w:t xml:space="preserve"> формирование сводного отчета «Сведения о неиспользованных дополнительных лимитах бюджетных обязательств и их отзыве» (ф. 0541116) (ти</w:t>
      </w:r>
      <w:r>
        <w:t>п «ОТС»), осуществляется соответствующим специалистом МОУ из пункта меню «</w:t>
      </w:r>
      <w:r>
        <w:rPr>
          <w:b/>
        </w:rPr>
        <w:t>Отчетность – Меню ЦАФК – Мониторинг исполнения ФБ: Отчетность по доп. ЛБО – Отчет Информация о неиспользованных ЛБО (Приложение 13)»</w:t>
      </w:r>
      <w:r>
        <w:t>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процедуры формирования</w:t>
      </w:r>
      <w:r>
        <w:t xml:space="preserve"> о</w:t>
      </w:r>
      <w:r>
        <w:t>тчет принимает начальный технический статус «100» (Создано). На этом статусе осуществляется автоматическая проверка отчета.</w:t>
      </w:r>
    </w:p>
    <w:p w:rsidR="00864521" w:rsidRDefault="001E1434">
      <w:pPr>
        <w:pStyle w:val="GOSTListnum"/>
        <w:numPr>
          <w:ilvl w:val="0"/>
          <w:numId w:val="30"/>
        </w:numPr>
      </w:pPr>
      <w:r>
        <w:t xml:space="preserve">При успешном завершении </w:t>
      </w:r>
      <w:r>
        <w:rPr>
          <w:b/>
        </w:rPr>
        <w:t>автоматической проверки</w:t>
      </w:r>
      <w:r>
        <w:t xml:space="preserve"> из предыдущего пункта Отчет переходит на статус «002» (Проверено), при неуспешном за</w:t>
      </w:r>
      <w:r>
        <w:t>вершении отчет остается на статусе «100» (Создано).</w:t>
      </w:r>
    </w:p>
    <w:p w:rsidR="00864521" w:rsidRDefault="001E1434">
      <w:pPr>
        <w:pStyle w:val="GOSTListnum"/>
        <w:numPr>
          <w:ilvl w:val="0"/>
          <w:numId w:val="30"/>
        </w:numPr>
      </w:pPr>
      <w:r>
        <w:t>В случае, если проверка завершена неуспешно и Отчет остается на статусе «100» (Создано), уполномоченный специалист МОУ отменяет его с помощью операции «Отменить» по кнопке «Выполнить». Статус Отчета при э</w:t>
      </w:r>
      <w:r>
        <w:t>том изменяется на «888» (Отменено) и дальнейшая работа с Отчетом прекращается.</w:t>
      </w:r>
    </w:p>
    <w:p w:rsidR="00864521" w:rsidRDefault="001E1434">
      <w:pPr>
        <w:pStyle w:val="GOSTListnum"/>
        <w:numPr>
          <w:ilvl w:val="0"/>
          <w:numId w:val="30"/>
        </w:numPr>
        <w:spacing w:before="0" w:after="0" w:line="252" w:lineRule="auto"/>
        <w:ind w:left="1080"/>
      </w:pPr>
      <w:r>
        <w:t>В случае, если для Отчета настроено многоуровневое утверждение, уполномоченный специалист МОУ инициирует процедуру утверждения с помощью операции «Регистрировать» по кнопке «Вып</w:t>
      </w:r>
      <w:r>
        <w:t>олнить. По завершению утверждения Отчет переходит в статус «УТВ» (Утвержден).</w:t>
      </w:r>
    </w:p>
    <w:p w:rsidR="00864521" w:rsidRDefault="00864521"/>
    <w:bookmarkStart w:id="87" w:name="_Ref47536891"/>
    <w:p w:rsidR="00864521" w:rsidRDefault="001E1434">
      <w:pPr>
        <w:pStyle w:val="a1"/>
        <w:numPr>
          <w:ilvl w:val="0"/>
          <w:numId w:val="1"/>
        </w:numPr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88" w:name="_Ref113527807"/>
      <w:bookmarkStart w:id="89" w:name="_Toc81818750"/>
      <w:bookmarkStart w:id="90" w:name="_Toc137626187"/>
      <w:bookmarkStart w:id="91" w:name="_Toc198889804"/>
      <w:r>
        <w:t>1</w:t>
      </w:r>
      <w:bookmarkEnd w:id="88"/>
      <w:r>
        <w:fldChar w:fldCharType="end"/>
      </w:r>
      <w:r>
        <w:t>. Правила заполнения Справочника «Общие правила приостановки операций» для ЛБО текущего года</w:t>
      </w:r>
      <w:bookmarkEnd w:id="87"/>
      <w:bookmarkEnd w:id="89"/>
      <w:bookmarkEnd w:id="90"/>
      <w:bookmarkEnd w:id="91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4815"/>
        <w:gridCol w:w="4813"/>
      </w:tblGrid>
      <w:tr w:rsidR="00864521" w:rsidTr="008645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Наименование реквизита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Заполняемое значение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«Общие правила приостановления операций»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Выбор из справочника «Нормативно-правовые акты» постановления Правительства РФ № 1496 с номером пункта НПА </w:t>
            </w:r>
            <w:r>
              <w:rPr>
                <w:b/>
                <w:sz w:val="22"/>
                <w:szCs w:val="22"/>
              </w:rPr>
              <w:t>«12».</w:t>
            </w:r>
            <w:r>
              <w:rPr>
                <w:sz w:val="22"/>
                <w:szCs w:val="22"/>
              </w:rPr>
              <w:t xml:space="preserve"> Заполняется автоматически номером НПА значением «1496»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датой НПА из справочника «Нормативно-правовые акты» значением «09.12.2017»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Наименование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наименованием НПА из справочника «Нормативно-правовые акты» значением «Постановление Правительства РФ»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</w:t>
            </w:r>
            <w:r>
              <w:rPr>
                <w:sz w:val="22"/>
                <w:szCs w:val="22"/>
              </w:rPr>
              <w:t>ункта НПА о приостановлении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«Нормативно-правовые акты» значением «12»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окон</w:t>
            </w:r>
            <w:r>
              <w:rPr>
                <w:sz w:val="22"/>
                <w:szCs w:val="22"/>
              </w:rPr>
              <w:t>чания представления Информации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пункта НПА об отмене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«Нормативно-правовые акты» значением «12»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отмены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отзыва ЛБО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</w:t>
            </w:r>
            <w:r>
              <w:rPr>
                <w:sz w:val="22"/>
                <w:szCs w:val="22"/>
              </w:rPr>
              <w:t>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Признак доведения дополнительных ЛБО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Не заполняется.</w:t>
            </w:r>
            <w:r>
              <w:rPr>
                <w:sz w:val="22"/>
                <w:szCs w:val="22"/>
              </w:rPr>
              <w:t xml:space="preserve"> Флаг снят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«2023»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специального указания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«Виды специальных указаний» за</w:t>
            </w:r>
            <w:r>
              <w:rPr>
                <w:sz w:val="22"/>
                <w:szCs w:val="22"/>
              </w:rPr>
              <w:t>писи с кодом «8.12»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изменения СБР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«Виды изменений СБР» записи с кодом «888»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изменения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Дополнительная информация</w:t>
            </w:r>
            <w:r>
              <w:rPr>
                <w:sz w:val="22"/>
                <w:szCs w:val="22"/>
              </w:rPr>
              <w:t xml:space="preserve"> (табличная часть)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Тип лицевого счета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«01» или «03», или «14»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операции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типа л/с «01» выбираем значение «Доведение лимитов бюджетных обязательств, отзыв лимитов бюджетных обязательств».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типа л/с «03» или «14» выбираем значение «Постановка на учет бюджетных обязательств»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«Правила определения КБК»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«Включения»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приостанавливаются операции и отзываются ЛБО. Возможно указание не только целостного КБК, но и маски КБК по сегментам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Не заполняется (графа не отражается)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</w:t>
            </w:r>
            <w:r>
              <w:rPr>
                <w:sz w:val="22"/>
                <w:szCs w:val="22"/>
              </w:rPr>
              <w:t>Исключения»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не требуется приостанавливать операции и отзывать ЛБО. Возможно указание не только целостного КБК, но и маски КБК по сегментам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Не заполняется (графа не отражается)</w:t>
            </w:r>
          </w:p>
        </w:tc>
      </w:tr>
    </w:tbl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2" w:name="_Ref166836472"/>
      <w:bookmarkStart w:id="93" w:name="_Toc198889805"/>
      <w:r>
        <w:t>2</w:t>
      </w:r>
      <w:bookmarkEnd w:id="92"/>
      <w:r>
        <w:fldChar w:fldCharType="end"/>
      </w:r>
      <w:r>
        <w:t>. Правила заполнения Справочника «Общие правила приостановки операций» для «дополнительных» ЛБО</w:t>
      </w:r>
      <w:bookmarkEnd w:id="93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4815"/>
        <w:gridCol w:w="4813"/>
      </w:tblGrid>
      <w:tr w:rsidR="00864521" w:rsidTr="008645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Наименование реквизита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Head"/>
              <w:rPr>
                <w:szCs w:val="22"/>
              </w:rPr>
            </w:pPr>
            <w:r>
              <w:rPr>
                <w:szCs w:val="22"/>
              </w:rPr>
              <w:t>Заполняемое значение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«Общие правила приостановления операций»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«Нор</w:t>
            </w:r>
            <w:r>
              <w:rPr>
                <w:sz w:val="22"/>
                <w:szCs w:val="22"/>
              </w:rPr>
              <w:t xml:space="preserve">мативно-правовые акты» Постановления Правительства РФ № 1496 с номером пункта НПА </w:t>
            </w:r>
            <w:r>
              <w:rPr>
                <w:b/>
                <w:sz w:val="22"/>
                <w:szCs w:val="22"/>
              </w:rPr>
              <w:t>«9».</w:t>
            </w:r>
            <w:r>
              <w:rPr>
                <w:sz w:val="22"/>
                <w:szCs w:val="22"/>
              </w:rPr>
              <w:t xml:space="preserve"> Заполняется автоматически номером НПА значением «1496».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датой НПА из справочника «Нормативно-правовые акты» значением «09.12.2017».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Наименование НПА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наименованием НПА из справочника «Нормативно- правовые акты» значением «Постановление Правительства РФ».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пункта НПА о приостановлении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</w:t>
            </w:r>
            <w:r>
              <w:rPr>
                <w:sz w:val="22"/>
                <w:szCs w:val="22"/>
              </w:rPr>
              <w:t xml:space="preserve">правовые акты» значением «9» 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окончания представления Информации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</w:t>
            </w:r>
            <w:r>
              <w:rPr>
                <w:sz w:val="22"/>
                <w:szCs w:val="22"/>
              </w:rPr>
              <w:t>тва № 1496 от 09.12.2017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Номер пункта НПА об отмене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 номером пункта НПА из справочника «Нормативно-правовые акты» значением «9».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отмены приостановления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</w:t>
            </w:r>
            <w:r>
              <w:rPr>
                <w:sz w:val="22"/>
                <w:szCs w:val="22"/>
              </w:rPr>
              <w:t>ем Правительства № 1496 от 09.12.2017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отзыва ЛБО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даты в соответствии с постановлением Правительства № 1496 от 09.12.2017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Признак</w:t>
            </w:r>
            <w:r>
              <w:rPr>
                <w:sz w:val="22"/>
                <w:szCs w:val="22"/>
              </w:rPr>
              <w:t xml:space="preserve"> доведения дополнительных ЛБО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Устанавливается флаг</w:t>
            </w:r>
            <w:r>
              <w:rPr>
                <w:sz w:val="22"/>
                <w:szCs w:val="22"/>
              </w:rPr>
              <w:t xml:space="preserve">, значение </w:t>
            </w:r>
            <w:r>
              <w:rPr>
                <w:b/>
                <w:sz w:val="22"/>
                <w:szCs w:val="22"/>
              </w:rPr>
              <w:t>«Да»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значением «2023»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специального указания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Выбор из справочника «Виды специальных указаний» записи с кодом </w:t>
            </w:r>
            <w:r>
              <w:rPr>
                <w:b/>
                <w:sz w:val="22"/>
                <w:szCs w:val="22"/>
              </w:rPr>
              <w:t>«8.9»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изменения СБР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Выбор из справочника «Виды изменений СБР» записи с кодом «888»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Дата изменения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автоматически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Дополнительная информация</w:t>
            </w:r>
            <w:r>
              <w:rPr>
                <w:sz w:val="22"/>
                <w:szCs w:val="22"/>
              </w:rPr>
              <w:t xml:space="preserve"> (таблич</w:t>
            </w:r>
            <w:r>
              <w:rPr>
                <w:sz w:val="22"/>
                <w:szCs w:val="22"/>
              </w:rPr>
              <w:t>ная часть)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Тип лицевого счета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«01» или «03» или «14»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Вид операции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типа л/с «01» выбираем значение «доведение лимитов бюджетных обязательств, отзыв лимитов бюджетных обязательств».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типа л/с «03» или «14» выбираем значение «проведение кассовых операций».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Вкладка </w:t>
            </w:r>
            <w:r>
              <w:rPr>
                <w:b/>
                <w:i/>
                <w:sz w:val="22"/>
                <w:szCs w:val="22"/>
              </w:rPr>
              <w:t>«Правила определения КБК»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«Включения»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приостанавливаются операции и отзываются ЛБО. Возможно указание не только целост</w:t>
            </w:r>
            <w:r>
              <w:rPr>
                <w:sz w:val="22"/>
                <w:szCs w:val="22"/>
              </w:rPr>
              <w:t>ного КБК, но и маски КБК по сегментам.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к заполнению.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 случае, если приостановление осуществляется по всем доп. ЛБО, в поле сегмента «КВР» указать значение</w:t>
            </w:r>
            <w:r>
              <w:rPr>
                <w:b/>
                <w:sz w:val="22"/>
                <w:szCs w:val="22"/>
              </w:rPr>
              <w:t xml:space="preserve"> «___» (3 знака нижнего подчеркивания).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</w:t>
            </w:r>
            <w:r>
              <w:rPr>
                <w:sz w:val="22"/>
                <w:szCs w:val="22"/>
              </w:rPr>
              <w:t>ми справочника «Аналитические коды».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 случае, если приостановление осуществляется по всем КЦ по доп. ЛБО для КБК из списка включений, то поле не заполняется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8" w:type="dxa"/>
            <w:gridSpan w:val="2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Раздел «Исключения»</w:t>
            </w:r>
          </w:p>
        </w:tc>
      </w:tr>
      <w:tr w:rsidR="00864521" w:rsidTr="008645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КБК, по которым не требуется приостанавливать опе</w:t>
            </w:r>
            <w:r>
              <w:rPr>
                <w:sz w:val="22"/>
                <w:szCs w:val="22"/>
              </w:rPr>
              <w:t>рации и отзывать ЛБО. Возможно указание не только целостного КБК, но и маски КБК по сегментам.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Для исключения формирования УПО по доп. ЛБО по КБК с КВР «500», в поле сегмента «КВР» указывается значение</w:t>
            </w:r>
            <w:r>
              <w:rPr>
                <w:b/>
                <w:sz w:val="22"/>
                <w:szCs w:val="22"/>
              </w:rPr>
              <w:t xml:space="preserve"> «5__».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64521" w:rsidTr="00864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5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Код цели (Учетный номер БО)</w:t>
            </w:r>
          </w:p>
        </w:tc>
        <w:tc>
          <w:tcPr>
            <w:tcW w:w="4813" w:type="dxa"/>
          </w:tcPr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Заполняется значениями справочника «Аналитические коды».</w:t>
            </w:r>
          </w:p>
          <w:p w:rsidR="00864521" w:rsidRDefault="001E1434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В случае, если в исключения попадают все КЦ по доп. ЛБО для КБК из списка исключений, то поле не заполняется</w:t>
            </w:r>
          </w:p>
        </w:tc>
      </w:tr>
    </w:tbl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>
      <w:pPr>
        <w:pStyle w:val="aa"/>
        <w:spacing w:line="252" w:lineRule="auto"/>
        <w:ind w:left="851"/>
      </w:pPr>
    </w:p>
    <w:p w:rsidR="00864521" w:rsidRDefault="00864521"/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4" w:name="_Ref166838991"/>
      <w:bookmarkStart w:id="95" w:name="_Toc198889806"/>
      <w:r>
        <w:t>3</w:t>
      </w:r>
      <w:bookmarkEnd w:id="94"/>
      <w:r>
        <w:fldChar w:fldCharType="end"/>
      </w:r>
      <w:r>
        <w:t xml:space="preserve">. Инструкция для осуществления импорта Информации </w:t>
      </w:r>
      <w:r>
        <w:t>ЛБО (ф. 0506117) в формате xls в ИС АСФК ЗК</w:t>
      </w:r>
      <w:bookmarkEnd w:id="95"/>
    </w:p>
    <w:p w:rsidR="00864521" w:rsidRDefault="001E1434">
      <w:pPr>
        <w:pStyle w:val="GOSTNormalWithout"/>
      </w:pPr>
      <w:r>
        <w:t>Для осуществления импорта Информации ЛБО следует выполнить следующие действия:</w:t>
      </w:r>
    </w:p>
    <w:p w:rsidR="00864521" w:rsidRDefault="001E1434">
      <w:pPr>
        <w:pStyle w:val="GOSTListnum"/>
        <w:numPr>
          <w:ilvl w:val="0"/>
          <w:numId w:val="41"/>
        </w:numPr>
        <w:rPr>
          <w:i/>
          <w:iCs/>
        </w:rPr>
      </w:pPr>
      <w:r>
        <w:t>Для загрузки в ИС АСФК должен использоваться шаблон Информации ЛБО (ф. 0506117), предоставленный разработчиком ИС АСФК.</w:t>
      </w:r>
    </w:p>
    <w:p w:rsidR="00864521" w:rsidRDefault="001E1434">
      <w:pPr>
        <w:pStyle w:val="GOSTListmark3"/>
        <w:rPr>
          <w:i/>
          <w:iCs/>
        </w:rPr>
      </w:pPr>
      <w:r>
        <w:t>файл должен б</w:t>
      </w:r>
      <w:r>
        <w:t>ыть в формате Excel</w:t>
      </w:r>
      <w:r>
        <w:rPr>
          <w:shd w:val="clear" w:color="auto" w:fill="FFFFFF"/>
        </w:rPr>
        <w:t> </w:t>
      </w:r>
      <w:r>
        <w:t>2003 года, расширение – xls;</w:t>
      </w:r>
    </w:p>
    <w:p w:rsidR="00864521" w:rsidRDefault="001E1434">
      <w:pPr>
        <w:pStyle w:val="GOSTListmark3"/>
        <w:rPr>
          <w:i/>
          <w:iCs/>
        </w:rPr>
      </w:pPr>
      <w:r>
        <w:t>незаполненные разделы требуется удалить из документа. Между заполненными разделами должна быть одна пустая строка, разделяющая разделы;</w:t>
      </w:r>
    </w:p>
    <w:p w:rsidR="00864521" w:rsidRDefault="001E1434">
      <w:pPr>
        <w:pStyle w:val="GOSTListmark3"/>
        <w:rPr>
          <w:i/>
          <w:iCs/>
        </w:rPr>
      </w:pPr>
      <w:r>
        <w:t>название файла: IDP_ХХХXXXXX_YYYY.xls, где ХХХXXXXX – код по Сводному р</w:t>
      </w:r>
      <w:r>
        <w:t>еестру, YYYY – порядковый номер.</w:t>
      </w:r>
    </w:p>
    <w:p w:rsidR="00864521" w:rsidRDefault="001E1434">
      <w:pPr>
        <w:pStyle w:val="GOSTListnormal28"/>
        <w:rPr>
          <w:i/>
          <w:iCs/>
        </w:rPr>
      </w:pPr>
      <w:r>
        <w:t>Пример: ID</w:t>
      </w:r>
      <w:r>
        <w:rPr>
          <w:lang w:val="en-US"/>
        </w:rPr>
        <w:t>P</w:t>
      </w:r>
      <w:r>
        <w:t>_00100182_0001.xls;</w:t>
      </w:r>
    </w:p>
    <w:p w:rsidR="00864521" w:rsidRDefault="001E1434">
      <w:pPr>
        <w:pStyle w:val="GOSTListmark3"/>
        <w:rPr>
          <w:i/>
          <w:iCs/>
        </w:rPr>
      </w:pPr>
      <w:r>
        <w:t>на файле не должно быть проставлено запретов на чтение записи и изменения, путь для проверки: Файл-&gt; Сведения -&gt; Защита книги.</w:t>
      </w:r>
    </w:p>
    <w:p w:rsidR="00864521" w:rsidRDefault="001E1434">
      <w:pPr>
        <w:pStyle w:val="GOSTListnum"/>
        <w:rPr>
          <w:i/>
          <w:iCs/>
        </w:rPr>
      </w:pPr>
      <w:r>
        <w:t>Файлы, соответствующие требованиям, перечисленным выше, требуется разместить в папке по пути: IN/BUDDATA/MI</w:t>
      </w:r>
      <w:r>
        <w:rPr>
          <w:lang w:val="en-US"/>
        </w:rPr>
        <w:t>N</w:t>
      </w:r>
      <w:r>
        <w:t>FIN.</w:t>
      </w:r>
    </w:p>
    <w:p w:rsidR="00864521" w:rsidRDefault="001E1434">
      <w:pPr>
        <w:pStyle w:val="GOSTListnum"/>
        <w:rPr>
          <w:i/>
          <w:iCs/>
        </w:rPr>
      </w:pPr>
      <w:r>
        <w:t>Результат загрузки файлов можно проверить в системных файлах по пути: IN/BUDDATA/MI</w:t>
      </w:r>
      <w:r>
        <w:rPr>
          <w:lang w:val="en-US"/>
        </w:rPr>
        <w:t>N</w:t>
      </w:r>
      <w:r>
        <w:t>FIN/LOG/.</w:t>
      </w:r>
    </w:p>
    <w:p w:rsidR="00864521" w:rsidRDefault="00864521"/>
    <w:p w:rsidR="00864521" w:rsidRDefault="001E1434">
      <w:pPr>
        <w:rPr>
          <w:b/>
        </w:rPr>
      </w:pPr>
      <w:r>
        <w:rPr>
          <w:b/>
        </w:rPr>
        <w:br w:type="page" w:clear="all"/>
      </w:r>
    </w:p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96" w:name="_Ref166839133"/>
      <w:bookmarkStart w:id="97" w:name="_Toc198889807"/>
      <w:r>
        <w:t>4</w:t>
      </w:r>
      <w:bookmarkEnd w:id="96"/>
      <w:r>
        <w:fldChar w:fldCharType="end"/>
      </w:r>
      <w:r>
        <w:t xml:space="preserve">. Инструкция по </w:t>
      </w:r>
      <w:r>
        <w:t>исключению строк из документов «Уведомление о приостановлении операций на лицевых счетах, открытых в территориальных органах Федерального казначейства» (ф. 0506107)»</w:t>
      </w:r>
      <w:bookmarkEnd w:id="97"/>
    </w:p>
    <w:p w:rsidR="00864521" w:rsidRDefault="001E1434">
      <w:pPr>
        <w:pStyle w:val="GOSTNormalWithout"/>
      </w:pPr>
      <w:r>
        <w:t>В период приостановления операций:</w:t>
      </w:r>
    </w:p>
    <w:p w:rsidR="00864521" w:rsidRDefault="001E1434">
      <w:pPr>
        <w:pStyle w:val="GOSTListmark1"/>
      </w:pPr>
      <w:r>
        <w:t>по ЛБО на текущий финансовый год операции могут быть пр</w:t>
      </w:r>
      <w:r>
        <w:t>иостановлены не по всем ОКВ/ОКС.</w:t>
      </w:r>
    </w:p>
    <w:p w:rsidR="00864521" w:rsidRDefault="001E1434">
      <w:pPr>
        <w:pStyle w:val="GOSTNormal"/>
      </w:pPr>
      <w:r>
        <w:t>В целях исключения приостановления операций и отзыва таких ЛБО необходимо удалить строки с соответствующими КБК из УПО.</w:t>
      </w:r>
    </w:p>
    <w:p w:rsidR="00864521" w:rsidRDefault="001E1434">
      <w:pPr>
        <w:pStyle w:val="GOSTNormalWithout"/>
      </w:pPr>
      <w:r>
        <w:t>В ПУР ЭБ для исключения строк ответственному сотруднику ТОФК/МОУ ФК необходимо выполнить следующие дейс</w:t>
      </w:r>
      <w:r>
        <w:t>твия:</w:t>
      </w:r>
    </w:p>
    <w:p w:rsidR="00864521" w:rsidRDefault="001E1434">
      <w:pPr>
        <w:pStyle w:val="GOSTListnum"/>
        <w:numPr>
          <w:ilvl w:val="0"/>
          <w:numId w:val="42"/>
        </w:numPr>
      </w:pPr>
      <w:r>
        <w:t>Открыть пункт меню навигации «Управление расходами – Приостановление операций на ЛС и отзыв ЛБО – Уведомление о приостановлении (отмене приостановления) операций на лицевых счетах – Уведомление о приостановлении операций на лицевых счетах».</w:t>
      </w:r>
    </w:p>
    <w:p w:rsidR="00864521" w:rsidRDefault="001E1434">
      <w:pPr>
        <w:pStyle w:val="GOSTListnum"/>
      </w:pPr>
      <w:bookmarkStart w:id="98" w:name="_Ref114132849"/>
      <w:r>
        <w:t>Открыть к</w:t>
      </w:r>
      <w:r>
        <w:t>аждый сформированный УПО по лицевым счетам с кодом «01», «03» и «14» на просмотр и проверить его на наличие строк, содержащих учётные номера бюджетных обязательств по операциям с КОО и/или коды ОКВ/ОКС, по которым не требуется приостанавливать операции.</w:t>
      </w:r>
      <w:bookmarkEnd w:id="98"/>
    </w:p>
    <w:p w:rsidR="00864521" w:rsidRDefault="001E1434">
      <w:pPr>
        <w:pStyle w:val="GOSTListnum"/>
      </w:pPr>
      <w:r>
        <w:t>На</w:t>
      </w:r>
      <w:r>
        <w:t xml:space="preserve"> списковой форме выделить все найденные УПО, содержащие строки из п. </w:t>
      </w:r>
      <w:r>
        <w:fldChar w:fldCharType="begin"/>
      </w:r>
      <w:r>
        <w:instrText xml:space="preserve"> REF _Ref114132849 \n \h  \* MERGEFORMAT </w:instrText>
      </w:r>
      <w:r>
        <w:fldChar w:fldCharType="separate"/>
      </w:r>
      <w:r>
        <w:t>2</w:t>
      </w:r>
      <w:r>
        <w:fldChar w:fldCharType="end"/>
      </w:r>
      <w:r>
        <w:t>.</w:t>
      </w:r>
    </w:p>
    <w:p w:rsidR="00864521" w:rsidRDefault="001E1434">
      <w:pPr>
        <w:pStyle w:val="GOSTListnum"/>
      </w:pPr>
      <w:r>
        <w:t>Отправить на редактирование все выделенные УПО, нажав на кнопку «На редактир</w:t>
      </w:r>
      <w:r>
        <w:t>ование». Все выделенные УПО перейдут на статус «Новый».</w:t>
      </w:r>
    </w:p>
    <w:p w:rsidR="00864521" w:rsidRDefault="001E1434">
      <w:pPr>
        <w:pStyle w:val="GOSTListnum"/>
      </w:pPr>
      <w:r>
        <w:t>Открыть документ на статусе «Новый» на редактирование.</w:t>
      </w:r>
    </w:p>
    <w:p w:rsidR="00864521" w:rsidRDefault="001E1434">
      <w:pPr>
        <w:pStyle w:val="GOSTListnum"/>
      </w:pPr>
      <w:r>
        <w:t>В открытом на редактирование УПО выбрать строку, подлежащую удалению, и нажать кнопку «Удалить строку».</w:t>
      </w:r>
    </w:p>
    <w:p w:rsidR="00864521" w:rsidRDefault="001E1434">
      <w:pPr>
        <w:pStyle w:val="GOSTListnum"/>
      </w:pPr>
      <w:r>
        <w:t>Сохранить и закрыть документ, нажав на кн</w:t>
      </w:r>
      <w:r>
        <w:t>опку «Сохранить изменения и закрыть».</w:t>
      </w:r>
    </w:p>
    <w:p w:rsidR="00864521" w:rsidRDefault="001E1434">
      <w:pPr>
        <w:pStyle w:val="GOSTListnum"/>
      </w:pPr>
      <w:r>
        <w:t>Перейти к следующему УПО на статусе «Новый».</w:t>
      </w:r>
    </w:p>
    <w:p w:rsidR="00864521" w:rsidRDefault="001E1434">
      <w:pPr>
        <w:pStyle w:val="GOSTListnum"/>
      </w:pPr>
      <w:r>
        <w:t>После редактирования последнего документа на статусе «Новый» выделить на списковой форме все документы на статусе «Новый».</w:t>
      </w:r>
    </w:p>
    <w:p w:rsidR="00864521" w:rsidRDefault="001E1434">
      <w:pPr>
        <w:pStyle w:val="GOSTListnum"/>
      </w:pPr>
      <w:r>
        <w:t>Нажать на кнопку «Запросить остатки», чем перевест</w:t>
      </w:r>
      <w:r>
        <w:t>и все выделенные УПО в статус «Сформирован».</w:t>
      </w:r>
    </w:p>
    <w:p w:rsidR="00864521" w:rsidRDefault="001E1434">
      <w:pPr>
        <w:pStyle w:val="GOSTListnum"/>
      </w:pPr>
      <w:bookmarkStart w:id="99" w:name="_Ref9351252"/>
      <w:r>
        <w:t>Затем УПО</w:t>
      </w:r>
      <w:bookmarkEnd w:id="99"/>
      <w:r>
        <w:t>:</w:t>
      </w:r>
    </w:p>
    <w:p w:rsidR="00864521" w:rsidRDefault="001E1434">
      <w:pPr>
        <w:pStyle w:val="GOSTListmark3"/>
      </w:pPr>
      <w:r>
        <w:t>проверяются ответственным сотрудником ТОФК/МОУ ФК;</w:t>
      </w:r>
    </w:p>
    <w:p w:rsidR="00864521" w:rsidRDefault="001E1434">
      <w:pPr>
        <w:pStyle w:val="GOSTListmark3"/>
      </w:pPr>
      <w:r>
        <w:t>согласовываются и утверждаются уполномоченными лицами ТОФК, МОУ ФК;</w:t>
      </w:r>
    </w:p>
    <w:p w:rsidR="00864521" w:rsidRDefault="001E1434">
      <w:pPr>
        <w:pStyle w:val="GOSTListmark3"/>
      </w:pPr>
      <w:r>
        <w:t>отражаются в личном кабинете ПБС/РБС/ГРБС;</w:t>
      </w:r>
    </w:p>
    <w:p w:rsidR="00864521" w:rsidRDefault="001E1434">
      <w:pPr>
        <w:pStyle w:val="GOSTListmark3"/>
      </w:pPr>
      <w:r>
        <w:t xml:space="preserve">передаются ответственным сотрудником ТОФК/МОУ ФК в ИС АСФК. </w:t>
      </w:r>
    </w:p>
    <w:p w:rsidR="00864521" w:rsidRDefault="001E1434">
      <w:pPr>
        <w:pStyle w:val="GOSTNormalWithout"/>
      </w:pPr>
      <w:r>
        <w:t>В ППО АСФК ЗК для исключения строк ответственному сотруднику ТОФК/МОУ ФК необходимо выполнить следующие действия:</w:t>
      </w:r>
    </w:p>
    <w:p w:rsidR="00864521" w:rsidRDefault="001E1434">
      <w:pPr>
        <w:pStyle w:val="GOSTListnum"/>
        <w:numPr>
          <w:ilvl w:val="0"/>
          <w:numId w:val="43"/>
        </w:numPr>
      </w:pPr>
      <w:r>
        <w:t>Открыть пункт меню навигации «Регистрация и доведение бюджета – Регистрация Уведомлений по операциям на лицевых счетах – Сп.: Уведомлений по операциям на лицевых счетах».</w:t>
      </w:r>
    </w:p>
    <w:p w:rsidR="00864521" w:rsidRDefault="001E1434">
      <w:pPr>
        <w:pStyle w:val="GOSTListnum"/>
      </w:pPr>
      <w:bookmarkStart w:id="100" w:name="_Ref114134470"/>
      <w:r>
        <w:t>Открыть каждый сформированный УПО по лицевым счетам с кодом «01», «03» и «14» на прос</w:t>
      </w:r>
      <w:r>
        <w:t>мотр и проверить его на наличие строк, содержащих учётные номера бюджетных обязательств по операциям с КОО и/или коды ОКВ/ОКС, по которым не требуется приостанавливать операции.</w:t>
      </w:r>
      <w:bookmarkEnd w:id="100"/>
      <w:r>
        <w:t xml:space="preserve"> </w:t>
      </w:r>
    </w:p>
    <w:p w:rsidR="00864521" w:rsidRDefault="001E1434">
      <w:pPr>
        <w:pStyle w:val="GOSTListnum"/>
      </w:pPr>
      <w:r>
        <w:t>Документ, содержащий строки из п. </w:t>
      </w:r>
      <w:r>
        <w:fldChar w:fldCharType="begin"/>
      </w:r>
      <w:r>
        <w:instrText xml:space="preserve"> REF _Ref114134470 \n \h  \* MERGEFORMAT </w:instrText>
      </w:r>
      <w:r>
        <w:fldChar w:fldCharType="separate"/>
      </w:r>
      <w:r>
        <w:t>2</w:t>
      </w:r>
      <w:r>
        <w:fldChar w:fldCharType="end"/>
      </w:r>
      <w:r>
        <w:t>, требуется перевести со статуса «002» (Проверено) на статус «010» (Удаление строк) посредством операции «Выполнить – Удаление строк». Для удаления необходимо перейти на нужную строку и выбр</w:t>
      </w:r>
      <w:r>
        <w:t>ать действие «Удалить» на панели инструментов, сохранить изменения.</w:t>
      </w:r>
    </w:p>
    <w:p w:rsidR="00864521" w:rsidRDefault="001E1434">
      <w:pPr>
        <w:pStyle w:val="GOSTListnum"/>
      </w:pPr>
      <w:r>
        <w:t xml:space="preserve">После удаления строк, документ переводится на статус «002» (Проверено) посредством операции «Выполнить – Перевод в 002» с дальнейшим утверждением и регистрацией документа. </w:t>
      </w:r>
    </w:p>
    <w:p w:rsidR="00864521" w:rsidRDefault="001E1434">
      <w:pPr>
        <w:rPr>
          <w:szCs w:val="24"/>
        </w:rPr>
      </w:pPr>
      <w:r>
        <w:rPr>
          <w:szCs w:val="24"/>
        </w:rPr>
        <w:br w:type="page" w:clear="all"/>
      </w:r>
    </w:p>
    <w:p w:rsidR="00864521" w:rsidRDefault="00864521">
      <w:pPr>
        <w:spacing w:after="200" w:line="276" w:lineRule="auto"/>
        <w:ind w:firstLine="0"/>
        <w:rPr>
          <w:szCs w:val="24"/>
        </w:rPr>
        <w:sectPr w:rsidR="00864521">
          <w:pgSz w:w="11906" w:h="16838"/>
          <w:pgMar w:top="1134" w:right="567" w:bottom="851" w:left="1701" w:header="567" w:footer="284" w:gutter="0"/>
          <w:cols w:space="708"/>
          <w:docGrid w:linePitch="360"/>
        </w:sectPr>
      </w:pPr>
    </w:p>
    <w:bookmarkStart w:id="101" w:name="_Ref64045804"/>
    <w:bookmarkStart w:id="102" w:name="_Toc69228683"/>
    <w:bookmarkStart w:id="103" w:name="_Toc137626190"/>
    <w:bookmarkStart w:id="104" w:name="_Toc69228682"/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105" w:name="_Ref166839791"/>
      <w:bookmarkStart w:id="106" w:name="_Toc198889808"/>
      <w:r>
        <w:t>5</w:t>
      </w:r>
      <w:bookmarkEnd w:id="105"/>
      <w:r>
        <w:fldChar w:fldCharType="end"/>
      </w:r>
      <w:r>
        <w:t>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</w:r>
      <w:bookmarkEnd w:id="101"/>
      <w:bookmarkEnd w:id="102"/>
      <w:bookmarkEnd w:id="103"/>
      <w:bookmarkEnd w:id="106"/>
    </w:p>
    <w:p w:rsidR="00864521" w:rsidRDefault="001E1434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235440" cy="3009900"/>
                <wp:effectExtent l="0" t="0" r="3810" b="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9235440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7.20pt;height:237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:rsidR="00864521" w:rsidRDefault="001E1434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7" w:name="_Toc198889814"/>
      <w:r>
        <w:t>1</w:t>
      </w:r>
      <w:r>
        <w:fldChar w:fldCharType="end"/>
      </w:r>
      <w:r>
        <w:t>. 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(расширенный)</w:t>
      </w:r>
      <w:bookmarkEnd w:id="107"/>
    </w:p>
    <w:p w:rsidR="00864521" w:rsidRDefault="00864521">
      <w:pPr>
        <w:ind w:left="567" w:firstLine="0"/>
      </w:pPr>
    </w:p>
    <w:bookmarkStart w:id="108" w:name="_Toc137626191"/>
    <w:p w:rsidR="00864521" w:rsidRDefault="001E1434">
      <w:pPr>
        <w:pStyle w:val="a1"/>
      </w:pPr>
      <w:r>
        <w:fldChar w:fldCharType="begin"/>
      </w:r>
      <w:r>
        <w:instrText xml:space="preserve"> SEQ Приложение \</w:instrText>
      </w:r>
      <w:r>
        <w:instrText xml:space="preserve">* ARABIC </w:instrText>
      </w:r>
      <w:r>
        <w:fldChar w:fldCharType="separate"/>
      </w:r>
      <w:bookmarkStart w:id="109" w:name="_Ref166839966"/>
      <w:bookmarkStart w:id="110" w:name="_Toc198889809"/>
      <w:r>
        <w:t>6</w:t>
      </w:r>
      <w:bookmarkEnd w:id="109"/>
      <w:r>
        <w:fldChar w:fldCharType="end"/>
      </w:r>
      <w:r>
        <w:t>. Печатная форма сводного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</w:r>
      <w:bookmarkEnd w:id="104"/>
      <w:bookmarkEnd w:id="108"/>
      <w:bookmarkEnd w:id="110"/>
    </w:p>
    <w:p w:rsidR="00864521" w:rsidRDefault="001E1434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251950" cy="4064635"/>
                <wp:effectExtent l="0" t="0" r="635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251950" cy="4064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28.50pt;height:320.0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:rsidR="00864521" w:rsidRDefault="001E1434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1" w:name="_Toc198889815"/>
      <w:r>
        <w:t>2</w:t>
      </w:r>
      <w:r>
        <w:fldChar w:fldCharType="end"/>
      </w:r>
      <w:r>
        <w:rPr>
          <w:i/>
        </w:rPr>
        <w:t xml:space="preserve">. </w:t>
      </w:r>
      <w:r>
        <w:t>Печатная форма отчета «Сведения о заключенных соглашениях о предоставлении субсидий (о принятых БО на закупку товаров, работ и услуг) и ЛБО на ЛС ГРБС ФБ, операции по которому приостановлены» (ф. 0541131)</w:t>
      </w:r>
      <w:bookmarkEnd w:id="111"/>
    </w:p>
    <w:p w:rsidR="00864521" w:rsidRDefault="00864521">
      <w:pPr>
        <w:pStyle w:val="GOSTNormal"/>
      </w:pPr>
    </w:p>
    <w:bookmarkStart w:id="112" w:name="_Ref64046463"/>
    <w:bookmarkStart w:id="113" w:name="_Toc69228681"/>
    <w:bookmarkStart w:id="114" w:name="_Toc135061182"/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115" w:name="_Ref166840015"/>
      <w:bookmarkStart w:id="116" w:name="_Toc198889810"/>
      <w:r>
        <w:t>7</w:t>
      </w:r>
      <w:bookmarkEnd w:id="115"/>
      <w:r>
        <w:fldChar w:fldCharType="end"/>
      </w:r>
      <w:r>
        <w:t>. Печатная форма</w:t>
      </w:r>
      <w:r>
        <w:t xml:space="preserve"> отчёта «Информация о неиспользованных дополнительных ЛБО по состоянию на __ 20_ г.»</w:t>
      </w:r>
      <w:bookmarkEnd w:id="112"/>
      <w:bookmarkEnd w:id="113"/>
      <w:bookmarkEnd w:id="114"/>
      <w:bookmarkEnd w:id="116"/>
    </w:p>
    <w:p w:rsidR="00864521" w:rsidRDefault="001E1434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969500" cy="3074670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9969500" cy="307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85.00pt;height:242.1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864521" w:rsidRDefault="001E1434">
      <w:pPr>
        <w:pStyle w:val="GOSTFigName"/>
      </w:pP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7" w:name="_Toc69228717"/>
      <w:bookmarkStart w:id="118" w:name="_Toc115450254"/>
      <w:bookmarkStart w:id="119" w:name="_Toc198889816"/>
      <w:r>
        <w:t>3</w:t>
      </w:r>
      <w:r>
        <w:fldChar w:fldCharType="end"/>
      </w:r>
      <w:r>
        <w:t>. Печатная форма отчёта «Информация о неиспользованных дополнительных ЛБО по состоянию на __ 20_ г.»</w:t>
      </w:r>
      <w:bookmarkEnd w:id="117"/>
      <w:bookmarkEnd w:id="118"/>
      <w:bookmarkEnd w:id="119"/>
    </w:p>
    <w:p w:rsidR="00864521" w:rsidRDefault="001E1434">
      <w:r>
        <w:br w:type="page" w:clear="all"/>
      </w:r>
    </w:p>
    <w:bookmarkStart w:id="120" w:name="_Toc135061183"/>
    <w:p w:rsidR="00864521" w:rsidRDefault="001E1434">
      <w:pPr>
        <w:pStyle w:val="a1"/>
      </w:pPr>
      <w:r>
        <w:fldChar w:fldCharType="begin"/>
      </w:r>
      <w:r>
        <w:instrText xml:space="preserve"> SEQ Приложение \* ARABIC </w:instrText>
      </w:r>
      <w:r>
        <w:fldChar w:fldCharType="separate"/>
      </w:r>
      <w:bookmarkStart w:id="121" w:name="_Ref166840042"/>
      <w:bookmarkStart w:id="122" w:name="_Toc198889811"/>
      <w:r>
        <w:t>8</w:t>
      </w:r>
      <w:bookmarkEnd w:id="121"/>
      <w:r>
        <w:fldChar w:fldCharType="end"/>
      </w:r>
      <w:r>
        <w:t>. Печатн</w:t>
      </w:r>
      <w:r>
        <w:t>ая форма сводного отчета «Сведения о неиспользованных дополнительных лимитах бюджетных обязательств и их отзыве» (ф. 0541116)»</w:t>
      </w:r>
      <w:bookmarkEnd w:id="120"/>
      <w:bookmarkEnd w:id="122"/>
    </w:p>
    <w:p w:rsidR="00864521" w:rsidRDefault="001E1434">
      <w:pPr>
        <w:pStyle w:val="GOSTFigure"/>
      </w:pPr>
      <w:r>
        <w:rPr>
          <w:noProof/>
        </w:rPr>
        <mc:AlternateContent>
          <mc:Choice Requires="wpg">
            <w:drawing>
              <wp:inline distT="0" distB="0" distL="0" distR="0">
                <wp:extent cx="9968828" cy="3957851"/>
                <wp:effectExtent l="0" t="0" r="0" b="0"/>
                <wp:docPr id="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9968828" cy="3957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84.95pt;height:311.64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</w:p>
    <w:p w:rsidR="00864521" w:rsidRDefault="001E1434">
      <w:pPr>
        <w:pStyle w:val="GOSTFigName"/>
      </w:pP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3" w:name="_Toc115450255"/>
      <w:bookmarkStart w:id="124" w:name="_Toc198889817"/>
      <w:r>
        <w:t>4</w:t>
      </w:r>
      <w:r>
        <w:fldChar w:fldCharType="end"/>
      </w:r>
      <w:r>
        <w:t>. Печатная форма сводного отчета «Сведения о неиспользованных дополнительных лимитах бюджетных обяз</w:t>
      </w:r>
      <w:r>
        <w:t>ательств и их отзыве» (ф. 0541116</w:t>
      </w:r>
      <w:bookmarkEnd w:id="123"/>
      <w:r>
        <w:t>)</w:t>
      </w:r>
      <w:bookmarkEnd w:id="124"/>
    </w:p>
    <w:sectPr w:rsidR="00864521">
      <w:headerReference w:type="default" r:id="rId1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434" w:rsidRDefault="001E1434">
      <w:r>
        <w:separator/>
      </w:r>
    </w:p>
  </w:endnote>
  <w:endnote w:type="continuationSeparator" w:id="0">
    <w:p w:rsidR="001E1434" w:rsidRDefault="001E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21" w:rsidRDefault="001E1434">
    <w:pPr>
      <w:pStyle w:val="GOSTTitul0"/>
    </w:pPr>
    <w:r>
      <w:t>20</w:t>
    </w:r>
    <w:r>
      <w:rPr>
        <w:lang w:val="en-US"/>
      </w:rPr>
      <w:t>2</w:t>
    </w:r>
    <w:r>
      <w:t>4</w:t>
    </w:r>
    <w:r>
      <w:rPr>
        <w:lang w:val="en-US"/>
      </w:rPr>
      <w:t> </w:t>
    </w:r>
    <w:r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434" w:rsidRDefault="001E1434">
      <w:r>
        <w:separator/>
      </w:r>
    </w:p>
  </w:footnote>
  <w:footnote w:type="continuationSeparator" w:id="0">
    <w:p w:rsidR="001E1434" w:rsidRDefault="001E1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21" w:rsidRDefault="00864521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94EBE"/>
    <w:multiLevelType w:val="hybridMultilevel"/>
    <w:tmpl w:val="2834C506"/>
    <w:lvl w:ilvl="0" w:tplc="FC32BFF6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C03A28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8459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4895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FEFD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DE9E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76F2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441A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2A56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D3C5733"/>
    <w:multiLevelType w:val="multilevel"/>
    <w:tmpl w:val="BE6826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5C14D01"/>
    <w:multiLevelType w:val="multilevel"/>
    <w:tmpl w:val="0C660F9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D21B21"/>
    <w:multiLevelType w:val="hybridMultilevel"/>
    <w:tmpl w:val="E4C2A3DC"/>
    <w:lvl w:ilvl="0" w:tplc="9CD2BC0C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A36AA6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B289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6034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A8B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564D4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CCC0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E52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E4B5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06ADC"/>
    <w:multiLevelType w:val="hybridMultilevel"/>
    <w:tmpl w:val="0419001D"/>
    <w:styleLink w:val="1ai"/>
    <w:lvl w:ilvl="0" w:tplc="B546BA80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4DF4F05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6C2A1408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EF2AC2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BD4A5E50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720A600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FB34918C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20AE0E66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D0E0D1CE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07735D0"/>
    <w:multiLevelType w:val="hybridMultilevel"/>
    <w:tmpl w:val="6EA08E14"/>
    <w:lvl w:ilvl="0" w:tplc="19D66B90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F6DE66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1649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CE54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088F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34A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C7C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F02A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7684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20B5F"/>
    <w:multiLevelType w:val="hybridMultilevel"/>
    <w:tmpl w:val="E624871E"/>
    <w:lvl w:ilvl="0" w:tplc="07CA5398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80EEB3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3099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E27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6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5E10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C8FB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96BF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025D7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562AC9"/>
    <w:multiLevelType w:val="multilevel"/>
    <w:tmpl w:val="577813AA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8" w15:restartNumberingAfterBreak="0">
    <w:nsid w:val="25C835C8"/>
    <w:multiLevelType w:val="multilevel"/>
    <w:tmpl w:val="D5EAEB74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8DE14DC"/>
    <w:multiLevelType w:val="multilevel"/>
    <w:tmpl w:val="5E04234C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0" w15:restartNumberingAfterBreak="0">
    <w:nsid w:val="29363AF3"/>
    <w:multiLevelType w:val="hybridMultilevel"/>
    <w:tmpl w:val="660EC10E"/>
    <w:lvl w:ilvl="0" w:tplc="E5A8FC3E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7F5C72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787F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80D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D89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363A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2433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6E58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106A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A621CCC"/>
    <w:multiLevelType w:val="multilevel"/>
    <w:tmpl w:val="7FF2DE0A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2" w15:restartNumberingAfterBreak="0">
    <w:nsid w:val="2B452261"/>
    <w:multiLevelType w:val="multilevel"/>
    <w:tmpl w:val="C7B29EEE"/>
    <w:styleLink w:val="a"/>
    <w:lvl w:ilvl="0">
      <w:start w:val="1"/>
      <w:numFmt w:val="upperRoman"/>
      <w:pStyle w:val="a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2AB77F5"/>
    <w:multiLevelType w:val="hybridMultilevel"/>
    <w:tmpl w:val="A1B05FDC"/>
    <w:lvl w:ilvl="0" w:tplc="17985F7E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E65AC34C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F3FE0ABC">
      <w:start w:val="1"/>
      <w:numFmt w:val="bullet"/>
      <w:pStyle w:val="GOSTTa6leListNum3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379CA624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497C6EF4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226E6082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C3D09DD4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6096B684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5F802052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4" w15:restartNumberingAfterBreak="0">
    <w:nsid w:val="3754458C"/>
    <w:multiLevelType w:val="multilevel"/>
    <w:tmpl w:val="8C96FF5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5" w15:restartNumberingAfterBreak="0">
    <w:nsid w:val="3B1B454E"/>
    <w:multiLevelType w:val="hybridMultilevel"/>
    <w:tmpl w:val="E9A620FE"/>
    <w:lvl w:ilvl="0" w:tplc="2992214E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091CECFE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5CE651F0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D3003E48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D6F02FBA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7CA64926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BAF853B2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58589B56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9C062D8A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409E3E59"/>
    <w:multiLevelType w:val="hybridMultilevel"/>
    <w:tmpl w:val="4852DCCE"/>
    <w:lvl w:ilvl="0" w:tplc="8DF21E6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82AC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F4E2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E015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EA7B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A4AD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9CDF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F4AA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9A26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1621572"/>
    <w:multiLevelType w:val="hybridMultilevel"/>
    <w:tmpl w:val="B3A08568"/>
    <w:lvl w:ilvl="0" w:tplc="754431CC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A9689A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C819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82A9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7E9A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8475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EE7D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141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AC90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9CE2228"/>
    <w:multiLevelType w:val="hybridMultilevel"/>
    <w:tmpl w:val="0786FBFE"/>
    <w:lvl w:ilvl="0" w:tplc="E31EAC92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EC7ACC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C6C6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6E0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AE9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5E0B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AC2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7C4F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272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4F1553"/>
    <w:multiLevelType w:val="multilevel"/>
    <w:tmpl w:val="279269C0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0" w15:restartNumberingAfterBreak="0">
    <w:nsid w:val="4D7C544E"/>
    <w:multiLevelType w:val="hybridMultilevel"/>
    <w:tmpl w:val="FF669B5C"/>
    <w:lvl w:ilvl="0" w:tplc="B06CC42A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35A8C1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8CB1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34D3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699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EA53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46EE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766A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92F0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51904AD7"/>
    <w:multiLevelType w:val="hybridMultilevel"/>
    <w:tmpl w:val="A9220492"/>
    <w:lvl w:ilvl="0" w:tplc="AC7CAEF8">
      <w:start w:val="1"/>
      <w:numFmt w:val="bullet"/>
      <w:pStyle w:val="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D7BAB5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52A3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4442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C08B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1A04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00E4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44C7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20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8FB4EC0"/>
    <w:multiLevelType w:val="hybridMultilevel"/>
    <w:tmpl w:val="D75694EA"/>
    <w:lvl w:ilvl="0" w:tplc="53963402">
      <w:start w:val="1"/>
      <w:numFmt w:val="none"/>
      <w:pStyle w:val="a1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781E8A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22FD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801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E04A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EA7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EA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AAA6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F488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A904AA"/>
    <w:multiLevelType w:val="hybridMultilevel"/>
    <w:tmpl w:val="1AAC7D42"/>
    <w:lvl w:ilvl="0" w:tplc="F48C3FAC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E0CB7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5E98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887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324A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4E5C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96FB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D887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6ABF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C2530"/>
    <w:multiLevelType w:val="hybridMultilevel"/>
    <w:tmpl w:val="B694C064"/>
    <w:lvl w:ilvl="0" w:tplc="5914B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390C3A4">
      <w:start w:val="1"/>
      <w:numFmt w:val="lowerLetter"/>
      <w:lvlText w:val="%2."/>
      <w:lvlJc w:val="left"/>
      <w:pPr>
        <w:ind w:left="1647" w:hanging="360"/>
      </w:pPr>
    </w:lvl>
    <w:lvl w:ilvl="2" w:tplc="16B22558">
      <w:start w:val="1"/>
      <w:numFmt w:val="lowerRoman"/>
      <w:lvlText w:val="%3."/>
      <w:lvlJc w:val="right"/>
      <w:pPr>
        <w:ind w:left="2367" w:hanging="180"/>
      </w:pPr>
    </w:lvl>
    <w:lvl w:ilvl="3" w:tplc="E5405530">
      <w:start w:val="1"/>
      <w:numFmt w:val="decimal"/>
      <w:lvlText w:val="%4."/>
      <w:lvlJc w:val="left"/>
      <w:pPr>
        <w:ind w:left="3087" w:hanging="360"/>
      </w:pPr>
    </w:lvl>
    <w:lvl w:ilvl="4" w:tplc="80607C3A">
      <w:start w:val="1"/>
      <w:numFmt w:val="lowerLetter"/>
      <w:lvlText w:val="%5."/>
      <w:lvlJc w:val="left"/>
      <w:pPr>
        <w:ind w:left="3807" w:hanging="360"/>
      </w:pPr>
    </w:lvl>
    <w:lvl w:ilvl="5" w:tplc="4E963774">
      <w:start w:val="1"/>
      <w:numFmt w:val="lowerRoman"/>
      <w:lvlText w:val="%6."/>
      <w:lvlJc w:val="right"/>
      <w:pPr>
        <w:ind w:left="4527" w:hanging="180"/>
      </w:pPr>
    </w:lvl>
    <w:lvl w:ilvl="6" w:tplc="D7B4C32A">
      <w:start w:val="1"/>
      <w:numFmt w:val="decimal"/>
      <w:lvlText w:val="%7."/>
      <w:lvlJc w:val="left"/>
      <w:pPr>
        <w:ind w:left="5247" w:hanging="360"/>
      </w:pPr>
    </w:lvl>
    <w:lvl w:ilvl="7" w:tplc="A52CFB70">
      <w:start w:val="1"/>
      <w:numFmt w:val="lowerLetter"/>
      <w:lvlText w:val="%8."/>
      <w:lvlJc w:val="left"/>
      <w:pPr>
        <w:ind w:left="5967" w:hanging="360"/>
      </w:pPr>
    </w:lvl>
    <w:lvl w:ilvl="8" w:tplc="B582DB7E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56C2774"/>
    <w:multiLevelType w:val="multilevel"/>
    <w:tmpl w:val="D9C6001A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99C55DC"/>
    <w:multiLevelType w:val="hybridMultilevel"/>
    <w:tmpl w:val="60003876"/>
    <w:lvl w:ilvl="0" w:tplc="576C53FA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 w:tplc="2B1419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A6BD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1CBC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BC21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AC16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3AC5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0807F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96A2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C6A6AFF"/>
    <w:multiLevelType w:val="hybridMultilevel"/>
    <w:tmpl w:val="F3603C8C"/>
    <w:lvl w:ilvl="0" w:tplc="4D60DD9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58E252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C0E7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2607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EAB0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ECAB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C6D7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B27B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D291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351330"/>
    <w:multiLevelType w:val="hybridMultilevel"/>
    <w:tmpl w:val="7B446B20"/>
    <w:lvl w:ilvl="0" w:tplc="1CD8FD36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CD70BE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DE88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80F8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7612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2A66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BA08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4C6B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7C52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7CA5855"/>
    <w:multiLevelType w:val="hybridMultilevel"/>
    <w:tmpl w:val="E6BA2076"/>
    <w:lvl w:ilvl="0" w:tplc="9C24B21C">
      <w:start w:val="1"/>
      <w:numFmt w:val="decimal"/>
      <w:pStyle w:val="41"/>
      <w:lvlText w:val="%1."/>
      <w:lvlJc w:val="left"/>
      <w:pPr>
        <w:tabs>
          <w:tab w:val="num" w:pos="1209"/>
        </w:tabs>
        <w:ind w:left="1209" w:hanging="360"/>
      </w:pPr>
    </w:lvl>
    <w:lvl w:ilvl="1" w:tplc="7E142A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64EFA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0E63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FC1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50E3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225F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EAA5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5ECC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C8B2368"/>
    <w:multiLevelType w:val="hybridMultilevel"/>
    <w:tmpl w:val="1962061A"/>
    <w:lvl w:ilvl="0" w:tplc="78B2B076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9D254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1CA2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CAB0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2CA5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D6D5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CA26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64FE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D86C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3"/>
  </w:num>
  <w:num w:numId="4">
    <w:abstractNumId w:val="27"/>
  </w:num>
  <w:num w:numId="5">
    <w:abstractNumId w:val="9"/>
  </w:num>
  <w:num w:numId="6">
    <w:abstractNumId w:val="8"/>
  </w:num>
  <w:num w:numId="7">
    <w:abstractNumId w:val="4"/>
  </w:num>
  <w:num w:numId="8">
    <w:abstractNumId w:val="16"/>
  </w:num>
  <w:num w:numId="9">
    <w:abstractNumId w:val="26"/>
  </w:num>
  <w:num w:numId="10">
    <w:abstractNumId w:val="28"/>
  </w:num>
  <w:num w:numId="11">
    <w:abstractNumId w:val="20"/>
  </w:num>
  <w:num w:numId="12">
    <w:abstractNumId w:val="21"/>
  </w:num>
  <w:num w:numId="13">
    <w:abstractNumId w:val="10"/>
  </w:num>
  <w:num w:numId="14">
    <w:abstractNumId w:val="17"/>
  </w:num>
  <w:num w:numId="15">
    <w:abstractNumId w:val="29"/>
  </w:num>
  <w:num w:numId="16">
    <w:abstractNumId w:val="0"/>
  </w:num>
  <w:num w:numId="17">
    <w:abstractNumId w:val="12"/>
  </w:num>
  <w:num w:numId="18">
    <w:abstractNumId w:val="30"/>
  </w:num>
  <w:num w:numId="19">
    <w:abstractNumId w:val="6"/>
  </w:num>
  <w:num w:numId="20">
    <w:abstractNumId w:val="23"/>
  </w:num>
  <w:num w:numId="21">
    <w:abstractNumId w:val="5"/>
  </w:num>
  <w:num w:numId="22">
    <w:abstractNumId w:val="15"/>
  </w:num>
  <w:num w:numId="23">
    <w:abstractNumId w:val="18"/>
  </w:num>
  <w:num w:numId="24">
    <w:abstractNumId w:val="1"/>
  </w:num>
  <w:num w:numId="25">
    <w:abstractNumId w:val="11"/>
  </w:num>
  <w:num w:numId="26">
    <w:abstractNumId w:val="19"/>
  </w:num>
  <w:num w:numId="27">
    <w:abstractNumId w:val="7"/>
  </w:num>
  <w:num w:numId="28">
    <w:abstractNumId w:val="25"/>
  </w:num>
  <w:num w:numId="29">
    <w:abstractNumId w:val="14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21"/>
    <w:rsid w:val="001E1434"/>
    <w:rsid w:val="00864521"/>
    <w:rsid w:val="00A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2B9B7-A8F0-4B09-A1A2-FCEEF998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next w:val="GOSTNormal"/>
    <w:link w:val="10"/>
    <w:qFormat/>
    <w:pPr>
      <w:keepNext/>
      <w:pageBreakBefore/>
      <w:numPr>
        <w:numId w:val="54"/>
      </w:numPr>
      <w:tabs>
        <w:tab w:val="left" w:pos="567"/>
      </w:tabs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basedOn w:val="1"/>
    <w:next w:val="GOSTNormal"/>
    <w:link w:val="22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2"/>
    <w:qFormat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2"/>
    <w:qFormat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0">
    <w:name w:val="heading 5"/>
    <w:basedOn w:val="4"/>
    <w:next w:val="GOSTNormal"/>
    <w:link w:val="52"/>
    <w:qFormat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0"/>
    <w:next w:val="GOSTNormal"/>
    <w:link w:val="60"/>
    <w:qFormat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link w:val="70"/>
    <w:qFormat/>
    <w:pPr>
      <w:numPr>
        <w:ilvl w:val="6"/>
        <w:numId w:val="54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qFormat/>
    <w:pPr>
      <w:numPr>
        <w:ilvl w:val="7"/>
        <w:numId w:val="5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pPr>
      <w:numPr>
        <w:ilvl w:val="8"/>
        <w:numId w:val="24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styleId="23">
    <w:name w:val="Quote"/>
    <w:basedOn w:val="a3"/>
    <w:next w:val="a3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3"/>
    <w:next w:val="a3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5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a">
    <w:name w:val="Normal (Web)"/>
    <w:basedOn w:val="a3"/>
  </w:style>
  <w:style w:type="paragraph" w:customStyle="1" w:styleId="xmsolistparagraph">
    <w:name w:val="x_msolistparagraph"/>
    <w:basedOn w:val="a3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3"/>
    <w:link w:val="ac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3"/>
    <w:link w:val="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Текст примечания Знак"/>
    <w:link w:val="ae"/>
  </w:style>
  <w:style w:type="paragraph" w:styleId="af0">
    <w:name w:val="annotation subject"/>
    <w:basedOn w:val="ae"/>
    <w:next w:val="ae"/>
    <w:link w:val="af1"/>
    <w:semiHidden/>
    <w:rPr>
      <w:b/>
      <w:bCs/>
    </w:rPr>
  </w:style>
  <w:style w:type="character" w:customStyle="1" w:styleId="af1">
    <w:name w:val="Тема примечания Знак"/>
    <w:basedOn w:val="af"/>
    <w:link w:val="af0"/>
    <w:semiHidden/>
    <w:rPr>
      <w:b/>
      <w:bCs/>
    </w:rPr>
  </w:style>
  <w:style w:type="paragraph" w:styleId="af2">
    <w:name w:val="List Paragraph"/>
    <w:basedOn w:val="a3"/>
    <w:uiPriority w:val="34"/>
    <w:qFormat/>
    <w:pPr>
      <w:ind w:left="720"/>
      <w:contextualSpacing/>
    </w:pPr>
  </w:style>
  <w:style w:type="character" w:customStyle="1" w:styleId="22">
    <w:name w:val="Заголовок 2 Знак"/>
    <w:basedOn w:val="a4"/>
    <w:link w:val="2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10">
    <w:name w:val="Заголовок 1 Знак"/>
    <w:basedOn w:val="a4"/>
    <w:link w:val="1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customStyle="1" w:styleId="GOSTNormal">
    <w:name w:val="_GOST_Normal"/>
    <w:link w:val="GOST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Num1">
    <w:name w:val="_GOST_Table_List_Num_1"/>
    <w:pPr>
      <w:numPr>
        <w:numId w:val="27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character" w:customStyle="1" w:styleId="32">
    <w:name w:val="Заголовок 3 Знак"/>
    <w:basedOn w:val="a4"/>
    <w:link w:val="3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table" w:styleId="af3">
    <w:name w:val="Table Grid"/>
    <w:basedOn w:val="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1">
    <w:name w:val="Заг_Приложение"/>
    <w:basedOn w:val="1"/>
    <w:next w:val="GOSTNormal"/>
    <w:pPr>
      <w:numPr>
        <w:numId w:val="44"/>
      </w:numPr>
    </w:pPr>
  </w:style>
  <w:style w:type="paragraph" w:styleId="af4">
    <w:name w:val="caption"/>
    <w:basedOn w:val="a3"/>
    <w:next w:val="a3"/>
    <w:qFormat/>
    <w:rPr>
      <w:b/>
      <w:bCs/>
      <w:sz w:val="20"/>
    </w:rPr>
  </w:style>
  <w:style w:type="paragraph" w:styleId="af5">
    <w:name w:val="header"/>
    <w:basedOn w:val="a3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4"/>
    <w:link w:val="a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footer"/>
    <w:basedOn w:val="a3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4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2">
    <w:name w:val="_ASFK_List_num2"/>
    <w:basedOn w:val="ASFKListnum"/>
    <w:pPr>
      <w:tabs>
        <w:tab w:val="clear" w:pos="1021"/>
      </w:tabs>
      <w:ind w:left="1080" w:hanging="360"/>
    </w:pPr>
    <w:rPr>
      <w:szCs w:val="24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">
    <w:name w:val="_ASFK_List_num"/>
    <w:link w:val="ASFKListnum0"/>
    <w:pPr>
      <w:tabs>
        <w:tab w:val="num" w:pos="1021"/>
      </w:tabs>
      <w:spacing w:before="120" w:after="120" w:line="240" w:lineRule="auto"/>
      <w:ind w:left="1021" w:hanging="45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">
    <w:name w:val="_GOST_List_num"/>
    <w:pPr>
      <w:numPr>
        <w:numId w:val="29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Listmark1">
    <w:name w:val="_GOST_List_mark1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TOC Heading"/>
    <w:basedOn w:val="1"/>
    <w:next w:val="a3"/>
    <w:uiPriority w:val="39"/>
    <w:unhideWhenUsed/>
    <w:qFormat/>
    <w:pPr>
      <w:outlineLvl w:val="9"/>
    </w:pPr>
  </w:style>
  <w:style w:type="paragraph" w:styleId="26">
    <w:name w:val="toc 2"/>
    <w:basedOn w:val="12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12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styleId="afa">
    <w:name w:val="Hyperlink"/>
    <w:uiPriority w:val="99"/>
    <w:rPr>
      <w:color w:val="0000FF"/>
      <w:u w:val="single"/>
    </w:rPr>
  </w:style>
  <w:style w:type="paragraph" w:styleId="34">
    <w:name w:val="toc 3"/>
    <w:basedOn w:val="26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link w:val="GOSTTableListMark10"/>
    <w:pPr>
      <w:numPr>
        <w:numId w:val="23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4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styleId="afb">
    <w:name w:val="Revision"/>
    <w:hidden/>
    <w:uiPriority w:val="99"/>
    <w:semiHidden/>
    <w:pPr>
      <w:spacing w:after="0" w:line="240" w:lineRule="auto"/>
    </w:pPr>
  </w:style>
  <w:style w:type="paragraph" w:customStyle="1" w:styleId="OTRTableListNum">
    <w:name w:val="OTR_Table_List_Num"/>
    <w:basedOn w:val="a3"/>
    <w:pPr>
      <w:numPr>
        <w:numId w:val="5"/>
      </w:numPr>
    </w:pPr>
  </w:style>
  <w:style w:type="character" w:customStyle="1" w:styleId="52">
    <w:name w:val="Заголовок 5 Знак"/>
    <w:basedOn w:val="a4"/>
    <w:link w:val="50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4"/>
    <w:link w:val="6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4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4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4"/>
    <w:link w:val="9"/>
    <w:rPr>
      <w:rFonts w:ascii="Arial" w:eastAsia="Times New Roman" w:hAnsi="Arial" w:cs="Times New Roman"/>
      <w:lang w:eastAsia="ru-RU"/>
    </w:rPr>
  </w:style>
  <w:style w:type="paragraph" w:customStyle="1" w:styleId="GOSTListmark2">
    <w:name w:val="_GOST_List_mark2"/>
    <w:pPr>
      <w:numPr>
        <w:numId w:val="2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3"/>
    <w:pPr>
      <w:numPr>
        <w:numId w:val="21"/>
      </w:numPr>
    </w:pPr>
  </w:style>
  <w:style w:type="paragraph" w:customStyle="1" w:styleId="GOSTListmark4">
    <w:name w:val="_GOST_List_mark4"/>
    <w:basedOn w:val="a3"/>
    <w:pPr>
      <w:numPr>
        <w:numId w:val="22"/>
      </w:numPr>
    </w:pPr>
  </w:style>
  <w:style w:type="character" w:customStyle="1" w:styleId="GOSTReporterror">
    <w:name w:val="_GOST_Report_error"/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9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3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table" w:customStyle="1" w:styleId="GOSTTable">
    <w:name w:val="_GOST_Table"/>
    <w:basedOn w:val="a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Num">
    <w:name w:val="_GOST_Table_Num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27">
    <w:name w:val="Заг_2_Приложение"/>
    <w:basedOn w:val="a1"/>
    <w:next w:val="GOSTNormal"/>
    <w:link w:val="28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8">
    <w:name w:val="Заг_2_Приложение Знак"/>
    <w:link w:val="27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5">
    <w:name w:val="Заг_3_Приложение"/>
    <w:basedOn w:val="a3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c">
    <w:name w:val="Body Text Indent"/>
    <w:basedOn w:val="a3"/>
    <w:next w:val="a3"/>
    <w:link w:val="afd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d">
    <w:name w:val="Основной текст с отступом Знак"/>
    <w:basedOn w:val="a4"/>
    <w:link w:val="afc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Body Text Indent 2"/>
    <w:basedOn w:val="a3"/>
    <w:link w:val="2a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a">
    <w:name w:val="Основной текст с отступом 2 Знак"/>
    <w:basedOn w:val="a4"/>
    <w:link w:val="29"/>
    <w:semiHidden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e">
    <w:name w:val="Document Map"/>
    <w:basedOn w:val="a3"/>
    <w:link w:val="aff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aff">
    <w:name w:val="Схема документа Знак"/>
    <w:basedOn w:val="a4"/>
    <w:link w:val="afe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44">
    <w:name w:val="toc 4"/>
    <w:basedOn w:val="a3"/>
    <w:next w:val="a3"/>
    <w:uiPriority w:val="39"/>
    <w:semiHidden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3"/>
    <w:link w:val="37"/>
    <w:semiHidden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4"/>
    <w:link w:val="36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6"/>
    <w:semiHidden/>
    <w:pPr>
      <w:numPr>
        <w:numId w:val="6"/>
      </w:numPr>
    </w:pPr>
  </w:style>
  <w:style w:type="numbering" w:styleId="1ai">
    <w:name w:val="Outline List 1"/>
    <w:basedOn w:val="a6"/>
    <w:semiHidden/>
    <w:pPr>
      <w:numPr>
        <w:numId w:val="7"/>
      </w:numPr>
    </w:p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4">
    <w:name w:val="toc 5"/>
    <w:basedOn w:val="a3"/>
    <w:next w:val="a3"/>
    <w:uiPriority w:val="3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3"/>
    <w:next w:val="a3"/>
    <w:semiHidden/>
    <w:pPr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semiHidden/>
    <w:pPr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semiHidden/>
    <w:pPr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semiHidden/>
    <w:pPr>
      <w:ind w:left="1920"/>
      <w:jc w:val="left"/>
    </w:pPr>
    <w:rPr>
      <w:sz w:val="18"/>
      <w:szCs w:val="18"/>
    </w:rPr>
  </w:style>
  <w:style w:type="character" w:styleId="aff0">
    <w:name w:val="footnote reference"/>
    <w:semiHidden/>
    <w:rPr>
      <w:vertAlign w:val="superscript"/>
    </w:rPr>
  </w:style>
  <w:style w:type="paragraph" w:styleId="aff1">
    <w:name w:val="footnote text"/>
    <w:link w:val="aff2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4"/>
    <w:link w:val="aff1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3"/>
    <w:semiHidden/>
    <w:pPr>
      <w:ind w:left="1132" w:hanging="283"/>
    </w:pPr>
  </w:style>
  <w:style w:type="paragraph" w:styleId="2b">
    <w:name w:val="Body Text 2"/>
    <w:basedOn w:val="a3"/>
    <w:link w:val="2c"/>
    <w:semiHidden/>
    <w:pPr>
      <w:spacing w:after="120" w:line="480" w:lineRule="auto"/>
    </w:pPr>
  </w:style>
  <w:style w:type="character" w:customStyle="1" w:styleId="2c">
    <w:name w:val="Основной текст 2 Знак"/>
    <w:basedOn w:val="a4"/>
    <w:link w:val="2b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3"/>
    <w:link w:val="39"/>
    <w:semiHidden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4"/>
    <w:link w:val="38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3">
    <w:name w:val="FollowedHyperlink"/>
    <w:semiHidden/>
    <w:rPr>
      <w:color w:val="800080"/>
      <w:u w:val="single"/>
    </w:rPr>
  </w:style>
  <w:style w:type="character" w:styleId="HTML">
    <w:name w:val="HTML Variable"/>
    <w:semiHidden/>
    <w:rPr>
      <w:i/>
      <w:iCs/>
    </w:rPr>
  </w:style>
  <w:style w:type="character" w:styleId="HTML0">
    <w:name w:val="HTML Typewriter"/>
    <w:semiHidden/>
    <w:rPr>
      <w:rFonts w:ascii="Courier New" w:hAnsi="Courier New" w:cs="Courier New"/>
      <w:sz w:val="20"/>
      <w:szCs w:val="20"/>
    </w:rPr>
  </w:style>
  <w:style w:type="paragraph" w:styleId="aff4">
    <w:name w:val="Subtitle"/>
    <w:basedOn w:val="a3"/>
    <w:link w:val="aff5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5">
    <w:name w:val="Подзаголовок Знак"/>
    <w:basedOn w:val="a4"/>
    <w:link w:val="aff4"/>
    <w:rPr>
      <w:rFonts w:ascii="Arial" w:eastAsia="Times New Roman" w:hAnsi="Arial" w:cs="Arial"/>
      <w:sz w:val="24"/>
      <w:szCs w:val="20"/>
      <w:lang w:eastAsia="ru-RU"/>
    </w:rPr>
  </w:style>
  <w:style w:type="paragraph" w:styleId="aff6">
    <w:name w:val="Salutation"/>
    <w:basedOn w:val="a3"/>
    <w:next w:val="a3"/>
    <w:link w:val="aff7"/>
    <w:semiHidden/>
  </w:style>
  <w:style w:type="character" w:customStyle="1" w:styleId="aff7">
    <w:name w:val="Приветствие Знак"/>
    <w:basedOn w:val="a4"/>
    <w:link w:val="aff6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8">
    <w:name w:val="List Continue"/>
    <w:basedOn w:val="a3"/>
    <w:semiHidden/>
    <w:pPr>
      <w:spacing w:after="120"/>
      <w:ind w:left="283"/>
    </w:pPr>
  </w:style>
  <w:style w:type="paragraph" w:styleId="2d">
    <w:name w:val="List Continue 2"/>
    <w:basedOn w:val="a3"/>
    <w:semiHidden/>
    <w:pPr>
      <w:spacing w:after="120"/>
      <w:ind w:left="566"/>
    </w:pPr>
  </w:style>
  <w:style w:type="paragraph" w:styleId="3a">
    <w:name w:val="List Continue 3"/>
    <w:basedOn w:val="a3"/>
    <w:semiHidden/>
    <w:pPr>
      <w:spacing w:after="120"/>
      <w:ind w:left="849"/>
    </w:pPr>
  </w:style>
  <w:style w:type="paragraph" w:styleId="46">
    <w:name w:val="List Continue 4"/>
    <w:basedOn w:val="a3"/>
    <w:semiHidden/>
    <w:pPr>
      <w:spacing w:after="120"/>
      <w:ind w:left="1132"/>
    </w:pPr>
  </w:style>
  <w:style w:type="paragraph" w:styleId="55">
    <w:name w:val="List Continue 5"/>
    <w:basedOn w:val="a3"/>
    <w:semiHidden/>
    <w:pPr>
      <w:spacing w:after="120"/>
      <w:ind w:left="1415"/>
    </w:pPr>
  </w:style>
  <w:style w:type="table" w:styleId="13">
    <w:name w:val="Table Simple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e">
    <w:name w:val="Table Simple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b">
    <w:name w:val="Table Simple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4">
    <w:name w:val="Table Grid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">
    <w:name w:val="Table Grid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c">
    <w:name w:val="Table Grid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9">
    <w:name w:val="Table Contemporary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a">
    <w:name w:val="List"/>
    <w:basedOn w:val="a3"/>
    <w:semiHidden/>
    <w:pPr>
      <w:ind w:left="283" w:hanging="283"/>
    </w:pPr>
  </w:style>
  <w:style w:type="paragraph" w:styleId="2f0">
    <w:name w:val="List 2"/>
    <w:basedOn w:val="a3"/>
    <w:semiHidden/>
    <w:pPr>
      <w:ind w:left="566" w:hanging="283"/>
    </w:pPr>
  </w:style>
  <w:style w:type="paragraph" w:styleId="3d">
    <w:name w:val="List 3"/>
    <w:basedOn w:val="a3"/>
    <w:semiHidden/>
    <w:pPr>
      <w:ind w:left="849" w:hanging="283"/>
    </w:pPr>
  </w:style>
  <w:style w:type="paragraph" w:styleId="57">
    <w:name w:val="List 5"/>
    <w:basedOn w:val="a3"/>
    <w:semiHidden/>
    <w:pPr>
      <w:ind w:left="1415" w:hanging="283"/>
    </w:pPr>
  </w:style>
  <w:style w:type="table" w:styleId="affb">
    <w:name w:val="Table Professional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3"/>
    <w:link w:val="HTML2"/>
    <w:semiHidden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4"/>
    <w:link w:val="HTML1"/>
    <w:semiHidden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">
    <w:name w:val="Outline List 3"/>
    <w:basedOn w:val="a6"/>
    <w:semiHidden/>
    <w:pPr>
      <w:numPr>
        <w:numId w:val="17"/>
      </w:numPr>
    </w:pPr>
  </w:style>
  <w:style w:type="table" w:styleId="15">
    <w:name w:val="Table Columns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1">
    <w:name w:val="Table Columns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e">
    <w:name w:val="Table Columns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c">
    <w:name w:val="Strong"/>
    <w:qFormat/>
    <w:rPr>
      <w:b/>
      <w:bCs/>
    </w:rPr>
  </w:style>
  <w:style w:type="table" w:styleId="-11">
    <w:name w:val="Table List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d">
    <w:name w:val="Plain Text"/>
    <w:basedOn w:val="a3"/>
    <w:link w:val="affe"/>
    <w:semiHidden/>
    <w:rPr>
      <w:rFonts w:ascii="Courier New" w:hAnsi="Courier New" w:cs="Courier New"/>
      <w:sz w:val="20"/>
    </w:rPr>
  </w:style>
  <w:style w:type="character" w:customStyle="1" w:styleId="affe">
    <w:name w:val="Текст Знак"/>
    <w:basedOn w:val="a4"/>
    <w:link w:val="affd"/>
    <w:semiHidden/>
    <w:rPr>
      <w:rFonts w:ascii="Courier New" w:eastAsia="Times New Roman" w:hAnsi="Courier New" w:cs="Courier New"/>
      <w:sz w:val="20"/>
      <w:szCs w:val="20"/>
      <w:lang w:eastAsia="ru-RU"/>
    </w:rPr>
  </w:style>
  <w:style w:type="table" w:styleId="afff">
    <w:name w:val="Table Theme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6">
    <w:name w:val="Table Colorful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2">
    <w:name w:val="Table Colorful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">
    <w:name w:val="Table Colorful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0">
    <w:name w:val="Block Text"/>
    <w:basedOn w:val="a3"/>
    <w:semiHidden/>
    <w:pPr>
      <w:spacing w:after="120"/>
      <w:ind w:left="1440" w:right="1440"/>
    </w:pPr>
  </w:style>
  <w:style w:type="character" w:styleId="HTML3">
    <w:name w:val="HTML Cite"/>
    <w:semiHidden/>
    <w:rPr>
      <w:i/>
      <w:iCs/>
    </w:rPr>
  </w:style>
  <w:style w:type="paragraph" w:styleId="afff1">
    <w:name w:val="Message Header"/>
    <w:basedOn w:val="a3"/>
    <w:link w:val="afff2"/>
    <w:semiHidden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2">
    <w:name w:val="Шапка Знак"/>
    <w:basedOn w:val="a4"/>
    <w:link w:val="afff1"/>
    <w:semiHidden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3">
    <w:name w:val="E-mail Signature"/>
    <w:basedOn w:val="a3"/>
    <w:link w:val="afff4"/>
    <w:semiHidden/>
  </w:style>
  <w:style w:type="character" w:customStyle="1" w:styleId="afff4">
    <w:name w:val="Электронная подпись Знак"/>
    <w:basedOn w:val="a4"/>
    <w:link w:val="afff3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5">
    <w:name w:val="Signature"/>
    <w:basedOn w:val="a3"/>
    <w:link w:val="afff6"/>
    <w:semiHidden/>
    <w:pPr>
      <w:ind w:left="4252"/>
    </w:pPr>
  </w:style>
  <w:style w:type="character" w:customStyle="1" w:styleId="afff6">
    <w:name w:val="Подпись Знак"/>
    <w:basedOn w:val="a4"/>
    <w:link w:val="afff5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7">
    <w:name w:val="index 1"/>
    <w:basedOn w:val="a3"/>
    <w:next w:val="a3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7">
    <w:name w:val="index heading"/>
    <w:basedOn w:val="a3"/>
    <w:next w:val="17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3">
    <w:name w:val="index 2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0">
    <w:name w:val="index 3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3"/>
    <w:next w:val="a3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0">
    <w:name w:val="List Bullet"/>
    <w:basedOn w:val="a3"/>
    <w:semiHidden/>
    <w:pPr>
      <w:numPr>
        <w:numId w:val="8"/>
      </w:numPr>
      <w:ind w:left="0" w:firstLine="0"/>
    </w:pPr>
  </w:style>
  <w:style w:type="paragraph" w:styleId="a2">
    <w:name w:val="List Number"/>
    <w:basedOn w:val="a3"/>
    <w:semiHidden/>
    <w:pPr>
      <w:numPr>
        <w:numId w:val="9"/>
      </w:numPr>
      <w:ind w:left="0" w:firstLine="0"/>
    </w:pPr>
  </w:style>
  <w:style w:type="paragraph" w:styleId="HTML4">
    <w:name w:val="HTML Address"/>
    <w:basedOn w:val="a3"/>
    <w:link w:val="HTML5"/>
    <w:semiHidden/>
    <w:rPr>
      <w:i/>
      <w:iCs/>
    </w:rPr>
  </w:style>
  <w:style w:type="character" w:customStyle="1" w:styleId="HTML5">
    <w:name w:val="Адрес HTML Знак"/>
    <w:basedOn w:val="a4"/>
    <w:link w:val="HTML4"/>
    <w:semiHidden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8">
    <w:name w:val="envelope address"/>
    <w:basedOn w:val="a3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4"/>
    <w:semiHidden/>
  </w:style>
  <w:style w:type="table" w:styleId="-12">
    <w:name w:val="Table Web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9">
    <w:name w:val="Emphasis"/>
    <w:qFormat/>
    <w:rPr>
      <w:i/>
      <w:iCs/>
    </w:rPr>
  </w:style>
  <w:style w:type="paragraph" w:styleId="afffa">
    <w:name w:val="Date"/>
    <w:basedOn w:val="a3"/>
    <w:next w:val="a3"/>
    <w:link w:val="afffb"/>
    <w:semiHidden/>
  </w:style>
  <w:style w:type="character" w:customStyle="1" w:styleId="afffb">
    <w:name w:val="Дата Знак"/>
    <w:basedOn w:val="a4"/>
    <w:link w:val="afffa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Note Heading"/>
    <w:basedOn w:val="a3"/>
    <w:next w:val="a3"/>
    <w:link w:val="afffd"/>
    <w:semiHidden/>
  </w:style>
  <w:style w:type="character" w:customStyle="1" w:styleId="afffd">
    <w:name w:val="Заголовок записки Знак"/>
    <w:basedOn w:val="a4"/>
    <w:link w:val="afffc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fe">
    <w:name w:val="Table Elegant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8">
    <w:name w:val="Table Subtle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4">
    <w:name w:val="Table Subtle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semiHidden/>
    <w:rPr>
      <w:rFonts w:ascii="Courier New" w:hAnsi="Courier New" w:cs="Courier New"/>
      <w:sz w:val="20"/>
      <w:szCs w:val="20"/>
    </w:rPr>
  </w:style>
  <w:style w:type="table" w:styleId="19">
    <w:name w:val="Table Classic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5">
    <w:name w:val="Table Classic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1">
    <w:name w:val="Table Classic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semiHidden/>
    <w:rPr>
      <w:rFonts w:ascii="Courier New" w:hAnsi="Courier New" w:cs="Courier New"/>
      <w:sz w:val="20"/>
      <w:szCs w:val="20"/>
    </w:rPr>
  </w:style>
  <w:style w:type="paragraph" w:styleId="affff">
    <w:name w:val="Body Text"/>
    <w:basedOn w:val="a3"/>
    <w:link w:val="affff0"/>
    <w:semiHidden/>
    <w:pPr>
      <w:spacing w:after="240"/>
    </w:pPr>
  </w:style>
  <w:style w:type="character" w:customStyle="1" w:styleId="affff0">
    <w:name w:val="Основной текст Знак"/>
    <w:basedOn w:val="a4"/>
    <w:link w:val="affff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1">
    <w:name w:val="Body Text First Indent"/>
    <w:basedOn w:val="affff"/>
    <w:link w:val="affff2"/>
    <w:semiHidden/>
    <w:pPr>
      <w:spacing w:after="120"/>
      <w:ind w:firstLine="210"/>
      <w:jc w:val="left"/>
    </w:pPr>
  </w:style>
  <w:style w:type="character" w:customStyle="1" w:styleId="affff2">
    <w:name w:val="Красная строка Знак"/>
    <w:basedOn w:val="affff0"/>
    <w:link w:val="affff1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6">
    <w:name w:val="Body Text First Indent 2"/>
    <w:basedOn w:val="afc"/>
    <w:link w:val="2f7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7">
    <w:name w:val="Красная строка 2 Знак"/>
    <w:basedOn w:val="afd"/>
    <w:link w:val="2f6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Bullet 2"/>
    <w:basedOn w:val="a3"/>
    <w:semiHidden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1">
    <w:name w:val="List Bullet 3"/>
    <w:basedOn w:val="a3"/>
    <w:semiHidden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basedOn w:val="a3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1">
    <w:name w:val="List Bullet 5"/>
    <w:basedOn w:val="a3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f3">
    <w:name w:val="Title"/>
    <w:basedOn w:val="a3"/>
    <w:link w:val="affff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4">
    <w:name w:val="Название Знак"/>
    <w:basedOn w:val="a4"/>
    <w:link w:val="affff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5">
    <w:name w:val="page number"/>
    <w:basedOn w:val="a4"/>
    <w:semiHidden/>
  </w:style>
  <w:style w:type="character" w:styleId="affff6">
    <w:name w:val="line number"/>
    <w:basedOn w:val="a4"/>
    <w:semiHidden/>
  </w:style>
  <w:style w:type="paragraph" w:styleId="20">
    <w:name w:val="List Number 2"/>
    <w:basedOn w:val="a3"/>
    <w:semiHidden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0">
    <w:name w:val="List Number 3"/>
    <w:basedOn w:val="a3"/>
    <w:semiHidden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1">
    <w:name w:val="List Number 4"/>
    <w:basedOn w:val="a3"/>
    <w:semiHidden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semiHidden/>
    <w:rPr>
      <w:rFonts w:ascii="Courier New" w:hAnsi="Courier New" w:cs="Courier New"/>
    </w:rPr>
  </w:style>
  <w:style w:type="paragraph" w:styleId="2f8">
    <w:name w:val="envelope return"/>
    <w:basedOn w:val="a3"/>
    <w:semiHidden/>
    <w:rPr>
      <w:rFonts w:ascii="Arial" w:hAnsi="Arial" w:cs="Arial"/>
      <w:sz w:val="20"/>
    </w:rPr>
  </w:style>
  <w:style w:type="table" w:styleId="1a">
    <w:name w:val="Table 3D effects 1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9">
    <w:name w:val="Table 3D effects 2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2">
    <w:name w:val="Table 3D effects 3"/>
    <w:basedOn w:val="a5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7">
    <w:name w:val="Normal Indent"/>
    <w:basedOn w:val="a3"/>
    <w:semiHidden/>
    <w:pPr>
      <w:ind w:left="708"/>
    </w:pPr>
  </w:style>
  <w:style w:type="character" w:styleId="HTMLa">
    <w:name w:val="HTML Definition"/>
    <w:semiHidden/>
    <w:rPr>
      <w:i/>
      <w:iCs/>
    </w:rPr>
  </w:style>
  <w:style w:type="paragraph" w:styleId="affff8">
    <w:name w:val="table of figures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</w:pPr>
  </w:style>
  <w:style w:type="paragraph" w:customStyle="1" w:styleId="4b">
    <w:name w:val="Заг_4_Приложение"/>
    <w:basedOn w:val="35"/>
    <w:next w:val="GOSTNormal"/>
    <w:pPr>
      <w:ind w:left="737" w:hanging="737"/>
      <w:outlineLvl w:val="3"/>
    </w:pPr>
    <w:rPr>
      <w:sz w:val="26"/>
      <w:szCs w:val="26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6leListNum3">
    <w:name w:val="_GOST_Ta6le_List_Num_3"/>
    <w:basedOn w:val="a3"/>
    <w:pPr>
      <w:numPr>
        <w:ilvl w:val="2"/>
        <w:numId w:val="3"/>
      </w:numPr>
      <w:ind w:left="681" w:firstLine="0"/>
      <w:jc w:val="left"/>
    </w:pPr>
    <w:rPr>
      <w:sz w:val="22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normal1">
    <w:name w:val="_Gost_normal_1"/>
    <w:basedOn w:val="GOSTNormal"/>
    <w:qFormat/>
    <w:pPr>
      <w:ind w:left="1021" w:firstLine="284"/>
    </w:p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code-quote">
    <w:name w:val="code-quote"/>
    <w:basedOn w:val="a4"/>
  </w:style>
  <w:style w:type="paragraph" w:styleId="affff9">
    <w:name w:val="endnote text"/>
    <w:basedOn w:val="a3"/>
    <w:link w:val="affffa"/>
    <w:uiPriority w:val="99"/>
    <w:semiHidden/>
    <w:unhideWhenUsed/>
    <w:rPr>
      <w:sz w:val="20"/>
    </w:rPr>
  </w:style>
  <w:style w:type="character" w:customStyle="1" w:styleId="affffa">
    <w:name w:val="Текст концевой сноски Знак"/>
    <w:basedOn w:val="a4"/>
    <w:link w:val="affff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b">
    <w:name w:val="endnote reference"/>
    <w:basedOn w:val="a4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4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image" Target="media/image3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23AD1-413E-4596-912B-90FC14BF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16155</Words>
  <Characters>92085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Aidarova Alex</dc:creator>
  <cp:lastModifiedBy>Великовская Оксана Алексеевна</cp:lastModifiedBy>
  <cp:revision>2</cp:revision>
  <dcterms:created xsi:type="dcterms:W3CDTF">2026-05-27T08:39:00Z</dcterms:created>
  <dcterms:modified xsi:type="dcterms:W3CDTF">2026-05-27T08:39:00Z</dcterms:modified>
</cp:coreProperties>
</file>